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D82FDA" w:rsidRDefault="001D2A23" w:rsidP="002B6928">
      <w:pPr>
        <w:spacing w:after="0" w:line="240" w:lineRule="auto"/>
      </w:pPr>
      <w:bookmarkStart w:id="0" w:name="_GoBack"/>
      <w:bookmarkEnd w:id="0"/>
    </w:p>
    <w:p w14:paraId="0A37501D" w14:textId="77777777" w:rsidR="00600E7A" w:rsidRPr="00600E7A" w:rsidRDefault="00600E7A" w:rsidP="00600E7A">
      <w:pPr>
        <w:spacing w:after="0" w:line="240" w:lineRule="auto"/>
      </w:pPr>
    </w:p>
    <w:p w14:paraId="05492977" w14:textId="77777777" w:rsidR="002B6928" w:rsidRPr="002B6928" w:rsidRDefault="00F63927" w:rsidP="00600E7A">
      <w:pPr>
        <w:spacing w:after="0" w:line="240" w:lineRule="auto"/>
        <w:jc w:val="center"/>
        <w:rPr>
          <w:b/>
          <w:sz w:val="24"/>
          <w:szCs w:val="24"/>
        </w:rPr>
      </w:pPr>
      <w:r>
        <w:rPr>
          <w:b/>
          <w:sz w:val="24"/>
          <w:szCs w:val="24"/>
        </w:rPr>
        <w:t>FICHE DE POSTE :</w:t>
      </w:r>
      <w:r w:rsidR="008B160F">
        <w:rPr>
          <w:b/>
          <w:sz w:val="24"/>
          <w:szCs w:val="24"/>
        </w:rPr>
        <w:t xml:space="preserve"> Technicien en appui aux enseignements au département MT2E</w:t>
      </w:r>
      <w:r>
        <w:rPr>
          <w:b/>
          <w:sz w:val="24"/>
          <w:szCs w:val="24"/>
        </w:rPr>
        <w:t xml:space="preserve"> </w:t>
      </w:r>
    </w:p>
    <w:p w14:paraId="5DAB6C7B" w14:textId="77777777" w:rsidR="00F63927" w:rsidRPr="00600E7A" w:rsidRDefault="00F63927" w:rsidP="00F63927">
      <w:pPr>
        <w:spacing w:after="0" w:line="240" w:lineRule="auto"/>
        <w:jc w:val="both"/>
      </w:pPr>
    </w:p>
    <w:p w14:paraId="5FE1CEB7" w14:textId="77777777" w:rsidR="00F63927" w:rsidRDefault="00F63927" w:rsidP="00F63927">
      <w:pPr>
        <w:spacing w:after="0" w:line="240" w:lineRule="auto"/>
        <w:jc w:val="both"/>
        <w:rPr>
          <w:i/>
        </w:rPr>
      </w:pPr>
      <w:r w:rsidRPr="00EC39CE">
        <w:rPr>
          <w:i/>
        </w:rPr>
        <w:t>Ce</w:t>
      </w:r>
      <w:r>
        <w:rPr>
          <w:i/>
        </w:rPr>
        <w:t>tte fiche</w:t>
      </w:r>
      <w:r w:rsidRPr="00EC39CE">
        <w:rPr>
          <w:i/>
        </w:rPr>
        <w:t xml:space="preserve"> de poste reste indicative et les activités qui le composent sont susceptibles de varier en fonction de l’évolution des connaissances du métier et des nécessités de service.</w:t>
      </w:r>
    </w:p>
    <w:p w14:paraId="02EB378F" w14:textId="77777777" w:rsidR="002B6928" w:rsidRDefault="002B6928" w:rsidP="002B6928">
      <w:pPr>
        <w:spacing w:after="0" w:line="240" w:lineRule="auto"/>
      </w:pPr>
    </w:p>
    <w:p w14:paraId="0A9C7FAA" w14:textId="77777777" w:rsidR="002B6928" w:rsidRPr="002B6928" w:rsidRDefault="002B6928" w:rsidP="002B6928">
      <w:pPr>
        <w:shd w:val="clear" w:color="auto" w:fill="FFFF00"/>
        <w:spacing w:after="0" w:line="240" w:lineRule="auto"/>
        <w:jc w:val="center"/>
        <w:rPr>
          <w:b/>
        </w:rPr>
      </w:pPr>
      <w:r w:rsidRPr="002B6928">
        <w:rPr>
          <w:b/>
        </w:rPr>
        <w:t>CONDITIONS D’EXERCICE</w:t>
      </w:r>
    </w:p>
    <w:p w14:paraId="6A05A809" w14:textId="77777777" w:rsidR="002B6928" w:rsidRDefault="002B6928" w:rsidP="002B6928">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12" w:space="0" w:color="00B050"/>
          <w:insideV w:val="single" w:sz="12" w:space="0" w:color="00B050"/>
        </w:tblBorders>
        <w:tblLayout w:type="fixed"/>
        <w:tblLook w:val="04A0" w:firstRow="1" w:lastRow="0" w:firstColumn="1" w:lastColumn="0" w:noHBand="0" w:noVBand="1"/>
      </w:tblPr>
      <w:tblGrid>
        <w:gridCol w:w="2235"/>
        <w:gridCol w:w="6977"/>
      </w:tblGrid>
      <w:tr w:rsidR="002B6928" w14:paraId="67282EED" w14:textId="77777777" w:rsidTr="3DD5086F">
        <w:tc>
          <w:tcPr>
            <w:tcW w:w="2235" w:type="dxa"/>
            <w:vAlign w:val="center"/>
          </w:tcPr>
          <w:p w14:paraId="17F00A37" w14:textId="77777777" w:rsidR="002B6928" w:rsidRPr="00C46D32" w:rsidRDefault="002B6928" w:rsidP="002B6928">
            <w:pPr>
              <w:rPr>
                <w:b/>
              </w:rPr>
            </w:pPr>
            <w:r>
              <w:rPr>
                <w:b/>
              </w:rPr>
              <w:t>SITE / LIEU</w:t>
            </w:r>
          </w:p>
        </w:tc>
        <w:tc>
          <w:tcPr>
            <w:tcW w:w="6977" w:type="dxa"/>
          </w:tcPr>
          <w:p w14:paraId="4231579F" w14:textId="77777777" w:rsidR="002B6928" w:rsidRDefault="003C78A7" w:rsidP="00FF3D64">
            <w:pPr>
              <w:jc w:val="both"/>
            </w:pPr>
            <w:r>
              <w:t>Sarcelles</w:t>
            </w:r>
            <w:r w:rsidR="00AE2E2C">
              <w:t xml:space="preserve">. </w:t>
            </w:r>
            <w:r w:rsidR="00084D9D">
              <w:t xml:space="preserve"> </w:t>
            </w:r>
            <w:r w:rsidR="00084D9D" w:rsidRPr="00AE2E2C">
              <w:t xml:space="preserve">Le site de </w:t>
            </w:r>
            <w:r w:rsidR="00AE2E2C">
              <w:t xml:space="preserve">l’IUT </w:t>
            </w:r>
            <w:r w:rsidR="00084D9D" w:rsidRPr="00AE2E2C">
              <w:t>est situé à 3 minutes à pied du tram T5 et à 15 minutes à pied de la gare RER de Garges-Sarcelles</w:t>
            </w:r>
          </w:p>
        </w:tc>
      </w:tr>
      <w:tr w:rsidR="00600E7A" w14:paraId="297E28A9" w14:textId="77777777" w:rsidTr="3DD5086F">
        <w:tc>
          <w:tcPr>
            <w:tcW w:w="2235" w:type="dxa"/>
            <w:vAlign w:val="center"/>
          </w:tcPr>
          <w:p w14:paraId="5A968F62" w14:textId="77777777" w:rsidR="00600E7A" w:rsidRDefault="007C2FCF" w:rsidP="002B6928">
            <w:pPr>
              <w:rPr>
                <w:b/>
              </w:rPr>
            </w:pPr>
            <w:r>
              <w:rPr>
                <w:b/>
              </w:rPr>
              <w:t>POSITIONNEMENT</w:t>
            </w:r>
          </w:p>
        </w:tc>
        <w:tc>
          <w:tcPr>
            <w:tcW w:w="6977" w:type="dxa"/>
          </w:tcPr>
          <w:p w14:paraId="591DE132" w14:textId="67441939" w:rsidR="00600E7A" w:rsidRPr="00DF22A4" w:rsidRDefault="4D2C490B" w:rsidP="3DD5086F">
            <w:pPr>
              <w:jc w:val="both"/>
              <w:rPr>
                <w:i/>
                <w:iCs/>
              </w:rPr>
            </w:pPr>
            <w:r w:rsidRPr="3DD5086F">
              <w:rPr>
                <w:i/>
                <w:iCs/>
              </w:rPr>
              <w:t>IUT</w:t>
            </w:r>
            <w:r w:rsidR="7F3D8B37" w:rsidRPr="3DD5086F">
              <w:rPr>
                <w:i/>
                <w:iCs/>
              </w:rPr>
              <w:t xml:space="preserve"> de Cergy-Pontoise </w:t>
            </w:r>
            <w:r w:rsidRPr="3DD5086F">
              <w:rPr>
                <w:i/>
                <w:iCs/>
              </w:rPr>
              <w:t>/ Département Métiers de la transition</w:t>
            </w:r>
            <w:r w:rsidR="169AF9E3" w:rsidRPr="3DD5086F">
              <w:rPr>
                <w:i/>
                <w:iCs/>
              </w:rPr>
              <w:t xml:space="preserve"> et de l’efficacité énergétique</w:t>
            </w:r>
          </w:p>
        </w:tc>
      </w:tr>
      <w:tr w:rsidR="004D5DE2" w14:paraId="0BBD4D0B" w14:textId="77777777" w:rsidTr="3DD5086F">
        <w:trPr>
          <w:trHeight w:val="585"/>
        </w:trPr>
        <w:tc>
          <w:tcPr>
            <w:tcW w:w="2235" w:type="dxa"/>
            <w:vAlign w:val="center"/>
          </w:tcPr>
          <w:p w14:paraId="4C76BE8D" w14:textId="77777777" w:rsidR="004D5DE2" w:rsidRDefault="004D5DE2" w:rsidP="002B6928">
            <w:pPr>
              <w:rPr>
                <w:b/>
              </w:rPr>
            </w:pPr>
            <w:r>
              <w:rPr>
                <w:b/>
              </w:rPr>
              <w:t>BAP</w:t>
            </w:r>
          </w:p>
        </w:tc>
        <w:tc>
          <w:tcPr>
            <w:tcW w:w="6977" w:type="dxa"/>
          </w:tcPr>
          <w:p w14:paraId="5A39BBE3" w14:textId="5040DEDF" w:rsidR="004D5DE2" w:rsidRDefault="5E8FFDD0" w:rsidP="3DD5086F">
            <w:pPr>
              <w:jc w:val="both"/>
              <w:rPr>
                <w:i/>
                <w:iCs/>
              </w:rPr>
            </w:pPr>
            <w:r w:rsidRPr="3DD5086F">
              <w:rPr>
                <w:i/>
                <w:iCs/>
              </w:rPr>
              <w:t xml:space="preserve">BAP C : </w:t>
            </w:r>
            <w:r w:rsidR="591DDAD4" w:rsidRPr="3DD5086F">
              <w:rPr>
                <w:i/>
                <w:iCs/>
              </w:rPr>
              <w:t>Sciences de l’Ingénieur et instrumentation scientifique</w:t>
            </w:r>
          </w:p>
        </w:tc>
      </w:tr>
      <w:tr w:rsidR="002B6928" w14:paraId="04B2E065" w14:textId="77777777" w:rsidTr="3DD5086F">
        <w:tc>
          <w:tcPr>
            <w:tcW w:w="2235" w:type="dxa"/>
            <w:vAlign w:val="center"/>
          </w:tcPr>
          <w:p w14:paraId="6AB51CF1" w14:textId="77777777" w:rsidR="002B6928" w:rsidRPr="00C46D32" w:rsidRDefault="004D5DE2" w:rsidP="008937FA">
            <w:pPr>
              <w:rPr>
                <w:b/>
              </w:rPr>
            </w:pPr>
            <w:r>
              <w:rPr>
                <w:b/>
              </w:rPr>
              <w:t xml:space="preserve">FAMILLE PROFESSIONNELLE </w:t>
            </w:r>
            <w:r w:rsidR="008937FA">
              <w:rPr>
                <w:b/>
              </w:rPr>
              <w:t>REFERENS 3</w:t>
            </w:r>
          </w:p>
        </w:tc>
        <w:tc>
          <w:tcPr>
            <w:tcW w:w="6977" w:type="dxa"/>
          </w:tcPr>
          <w:p w14:paraId="0E4596E4" w14:textId="77777777" w:rsidR="002B6928" w:rsidRDefault="009508AE" w:rsidP="00FF3D64">
            <w:pPr>
              <w:jc w:val="both"/>
            </w:pPr>
            <w:proofErr w:type="gramStart"/>
            <w:r w:rsidRPr="009508AE">
              <w:rPr>
                <w:i/>
              </w:rPr>
              <w:t>famille</w:t>
            </w:r>
            <w:proofErr w:type="gramEnd"/>
            <w:r w:rsidRPr="009508AE">
              <w:rPr>
                <w:i/>
              </w:rPr>
              <w:t xml:space="preserve"> d'activités professionnelles « Instrumentation et expérimentation »</w:t>
            </w:r>
          </w:p>
        </w:tc>
      </w:tr>
      <w:tr w:rsidR="004D5DE2" w14:paraId="019FD46A" w14:textId="77777777" w:rsidTr="3DD5086F">
        <w:tc>
          <w:tcPr>
            <w:tcW w:w="2235" w:type="dxa"/>
            <w:vAlign w:val="center"/>
          </w:tcPr>
          <w:p w14:paraId="202DDDD2" w14:textId="77777777" w:rsidR="004D5DE2" w:rsidRPr="00C46D32" w:rsidRDefault="004D5DE2" w:rsidP="008937FA">
            <w:pPr>
              <w:rPr>
                <w:b/>
              </w:rPr>
            </w:pPr>
            <w:r>
              <w:rPr>
                <w:b/>
              </w:rPr>
              <w:t xml:space="preserve">EMPLOI-TYPE DE RATTACHEMENT </w:t>
            </w:r>
            <w:r w:rsidR="008937FA">
              <w:rPr>
                <w:b/>
              </w:rPr>
              <w:t>REFERENS 3</w:t>
            </w:r>
          </w:p>
        </w:tc>
        <w:tc>
          <w:tcPr>
            <w:tcW w:w="6977" w:type="dxa"/>
          </w:tcPr>
          <w:p w14:paraId="45507100" w14:textId="77777777" w:rsidR="009508AE" w:rsidRPr="009508AE" w:rsidRDefault="11672830" w:rsidP="3DD5086F">
            <w:pPr>
              <w:pStyle w:val="Titre1"/>
              <w:shd w:val="clear" w:color="auto" w:fill="FFFFFF" w:themeFill="background1"/>
              <w:jc w:val="center"/>
              <w:outlineLvl w:val="0"/>
              <w:rPr>
                <w:rFonts w:asciiTheme="minorHAnsi" w:eastAsiaTheme="minorEastAsia" w:hAnsiTheme="minorHAnsi" w:cstheme="minorBidi"/>
                <w:b w:val="0"/>
                <w:bCs w:val="0"/>
                <w:i/>
                <w:iCs/>
                <w:kern w:val="0"/>
                <w:sz w:val="22"/>
                <w:szCs w:val="22"/>
                <w:lang w:eastAsia="en-US"/>
              </w:rPr>
            </w:pPr>
            <w:r w:rsidRPr="3DD5086F">
              <w:rPr>
                <w:rFonts w:asciiTheme="minorHAnsi" w:eastAsiaTheme="minorEastAsia" w:hAnsiTheme="minorHAnsi" w:cstheme="minorBidi"/>
                <w:b w:val="0"/>
                <w:bCs w:val="0"/>
                <w:i/>
                <w:iCs/>
                <w:kern w:val="0"/>
                <w:sz w:val="22"/>
                <w:szCs w:val="22"/>
                <w:lang w:eastAsia="en-US"/>
              </w:rPr>
              <w:t xml:space="preserve">C4B41 - </w:t>
            </w:r>
            <w:proofErr w:type="spellStart"/>
            <w:r w:rsidRPr="3DD5086F">
              <w:rPr>
                <w:rFonts w:asciiTheme="minorHAnsi" w:eastAsiaTheme="minorEastAsia" w:hAnsiTheme="minorHAnsi" w:cstheme="minorBidi"/>
                <w:b w:val="0"/>
                <w:bCs w:val="0"/>
                <w:i/>
                <w:iCs/>
                <w:kern w:val="0"/>
                <w:sz w:val="22"/>
                <w:szCs w:val="22"/>
                <w:lang w:eastAsia="en-US"/>
              </w:rPr>
              <w:t>Technicien-</w:t>
            </w:r>
            <w:proofErr w:type="gramStart"/>
            <w:r w:rsidRPr="3DD5086F">
              <w:rPr>
                <w:rFonts w:asciiTheme="minorHAnsi" w:eastAsiaTheme="minorEastAsia" w:hAnsiTheme="minorHAnsi" w:cstheme="minorBidi"/>
                <w:b w:val="0"/>
                <w:bCs w:val="0"/>
                <w:i/>
                <w:iCs/>
                <w:kern w:val="0"/>
                <w:sz w:val="22"/>
                <w:szCs w:val="22"/>
                <w:lang w:eastAsia="en-US"/>
              </w:rPr>
              <w:t>ne</w:t>
            </w:r>
            <w:proofErr w:type="spellEnd"/>
            <w:r w:rsidRPr="3DD5086F">
              <w:rPr>
                <w:rFonts w:asciiTheme="minorHAnsi" w:eastAsiaTheme="minorEastAsia" w:hAnsiTheme="minorHAnsi" w:cstheme="minorBidi"/>
                <w:b w:val="0"/>
                <w:bCs w:val="0"/>
                <w:i/>
                <w:iCs/>
                <w:kern w:val="0"/>
                <w:sz w:val="22"/>
                <w:szCs w:val="22"/>
                <w:lang w:eastAsia="en-US"/>
              </w:rPr>
              <w:t xml:space="preserve"> en</w:t>
            </w:r>
            <w:proofErr w:type="gramEnd"/>
            <w:r w:rsidRPr="3DD5086F">
              <w:rPr>
                <w:rFonts w:asciiTheme="minorHAnsi" w:eastAsiaTheme="minorEastAsia" w:hAnsiTheme="minorHAnsi" w:cstheme="minorBidi"/>
                <w:b w:val="0"/>
                <w:bCs w:val="0"/>
                <w:i/>
                <w:iCs/>
                <w:kern w:val="0"/>
                <w:sz w:val="22"/>
                <w:szCs w:val="22"/>
                <w:lang w:eastAsia="en-US"/>
              </w:rPr>
              <w:t xml:space="preserve"> instrumentation, expérimentation et mesure</w:t>
            </w:r>
          </w:p>
          <w:p w14:paraId="41C8F396" w14:textId="77777777" w:rsidR="004D5DE2" w:rsidRDefault="004D5DE2" w:rsidP="00FF3D64">
            <w:pPr>
              <w:jc w:val="both"/>
            </w:pPr>
          </w:p>
        </w:tc>
      </w:tr>
      <w:tr w:rsidR="002B6928" w14:paraId="257E5A8D" w14:textId="77777777" w:rsidTr="3DD5086F">
        <w:tc>
          <w:tcPr>
            <w:tcW w:w="2235" w:type="dxa"/>
            <w:vAlign w:val="center"/>
          </w:tcPr>
          <w:p w14:paraId="2DB77AA5" w14:textId="77777777" w:rsidR="002B6928" w:rsidRPr="00C46D32" w:rsidRDefault="002B6928" w:rsidP="002B6928">
            <w:pPr>
              <w:rPr>
                <w:b/>
              </w:rPr>
            </w:pPr>
            <w:r w:rsidRPr="00C46D32">
              <w:rPr>
                <w:b/>
              </w:rPr>
              <w:t>CATEGORIE / CORPS</w:t>
            </w:r>
          </w:p>
        </w:tc>
        <w:tc>
          <w:tcPr>
            <w:tcW w:w="6977" w:type="dxa"/>
          </w:tcPr>
          <w:p w14:paraId="61ED4E73" w14:textId="77777777" w:rsidR="002B6928" w:rsidRDefault="005A0F12" w:rsidP="00FF3D64">
            <w:pPr>
              <w:jc w:val="both"/>
            </w:pPr>
            <w:r>
              <w:t>B</w:t>
            </w:r>
          </w:p>
        </w:tc>
      </w:tr>
      <w:tr w:rsidR="00F63927" w14:paraId="40F50E0D" w14:textId="77777777" w:rsidTr="3DD5086F">
        <w:tc>
          <w:tcPr>
            <w:tcW w:w="2235" w:type="dxa"/>
            <w:vAlign w:val="center"/>
          </w:tcPr>
          <w:p w14:paraId="2DF26D4B" w14:textId="77777777" w:rsidR="00F63927" w:rsidRDefault="00F63927" w:rsidP="002B6928">
            <w:pPr>
              <w:rPr>
                <w:b/>
              </w:rPr>
            </w:pPr>
            <w:r>
              <w:rPr>
                <w:b/>
              </w:rPr>
              <w:t>RATTACHEMENT HIERARCHIQUE</w:t>
            </w:r>
          </w:p>
        </w:tc>
        <w:tc>
          <w:tcPr>
            <w:tcW w:w="6977" w:type="dxa"/>
          </w:tcPr>
          <w:p w14:paraId="34EFC61F" w14:textId="77777777" w:rsidR="00F63927" w:rsidRDefault="00E33325" w:rsidP="00FF3D64">
            <w:pPr>
              <w:jc w:val="both"/>
            </w:pPr>
            <w:r>
              <w:t>Responsable administratif</w:t>
            </w:r>
          </w:p>
        </w:tc>
      </w:tr>
      <w:tr w:rsidR="00F63927" w14:paraId="53615F3C" w14:textId="77777777" w:rsidTr="3DD5086F">
        <w:tc>
          <w:tcPr>
            <w:tcW w:w="2235" w:type="dxa"/>
            <w:vAlign w:val="center"/>
          </w:tcPr>
          <w:p w14:paraId="0FEA0A53" w14:textId="77777777" w:rsidR="00F63927" w:rsidRDefault="00F63927" w:rsidP="002B6928">
            <w:pPr>
              <w:rPr>
                <w:b/>
              </w:rPr>
            </w:pPr>
            <w:r>
              <w:rPr>
                <w:b/>
              </w:rPr>
              <w:t>RATTACHEMENT FONCTIONNEL</w:t>
            </w:r>
          </w:p>
        </w:tc>
        <w:tc>
          <w:tcPr>
            <w:tcW w:w="6977" w:type="dxa"/>
          </w:tcPr>
          <w:p w14:paraId="0F238E95" w14:textId="77777777" w:rsidR="00F63927" w:rsidRDefault="00E33325" w:rsidP="00FF3D64">
            <w:pPr>
              <w:jc w:val="both"/>
            </w:pPr>
            <w:r>
              <w:t>Chef de département</w:t>
            </w:r>
          </w:p>
        </w:tc>
      </w:tr>
      <w:tr w:rsidR="002B6928" w14:paraId="3F510EFA" w14:textId="77777777" w:rsidTr="3DD5086F">
        <w:tc>
          <w:tcPr>
            <w:tcW w:w="2235" w:type="dxa"/>
            <w:vAlign w:val="center"/>
          </w:tcPr>
          <w:p w14:paraId="5745B7AF" w14:textId="77777777" w:rsidR="002B6928" w:rsidRPr="00C46D32" w:rsidRDefault="004D5DE2" w:rsidP="002B6928">
            <w:pPr>
              <w:rPr>
                <w:b/>
              </w:rPr>
            </w:pPr>
            <w:r>
              <w:rPr>
                <w:b/>
              </w:rPr>
              <w:t>SPECIFICITES</w:t>
            </w:r>
          </w:p>
        </w:tc>
        <w:tc>
          <w:tcPr>
            <w:tcW w:w="6977" w:type="dxa"/>
          </w:tcPr>
          <w:p w14:paraId="0CD31D91" w14:textId="77777777" w:rsidR="00E33325" w:rsidRDefault="00E33325" w:rsidP="00E33325">
            <w:pPr>
              <w:jc w:val="both"/>
            </w:pPr>
            <w:r>
              <w:t xml:space="preserve">Quotité : 100%  </w:t>
            </w:r>
          </w:p>
          <w:p w14:paraId="325A9578" w14:textId="3EB927A2" w:rsidR="00E33325" w:rsidRDefault="51AD184C" w:rsidP="00E33325">
            <w:pPr>
              <w:jc w:val="both"/>
            </w:pPr>
            <w:r>
              <w:t>H</w:t>
            </w:r>
            <w:r w:rsidR="669EA661">
              <w:t>oraires de bureau : 38H35 pouvant se faire sur 4,5 jours par semaine</w:t>
            </w:r>
          </w:p>
          <w:p w14:paraId="1D65FA51" w14:textId="77777777" w:rsidR="00E33325" w:rsidRDefault="00E33325" w:rsidP="00E33325">
            <w:pPr>
              <w:jc w:val="both"/>
            </w:pPr>
            <w:r>
              <w:t>Congés : 52 jours par an dont 8 semaines fixes pendant les vacances scolaires</w:t>
            </w:r>
          </w:p>
          <w:p w14:paraId="4D68AE99" w14:textId="77777777" w:rsidR="008452ED" w:rsidRDefault="008452ED" w:rsidP="00E33325">
            <w:pPr>
              <w:jc w:val="both"/>
            </w:pPr>
            <w:r>
              <w:t>Les missions du poste ne sont pas compatibles avec le télétravail.</w:t>
            </w:r>
          </w:p>
          <w:p w14:paraId="69589B6C" w14:textId="77777777" w:rsidR="008578A7" w:rsidRDefault="00E33325" w:rsidP="008578A7">
            <w:pPr>
              <w:jc w:val="both"/>
            </w:pPr>
            <w:r>
              <w:t>Participation à la journée porte ouverte (1 samedi par an)</w:t>
            </w:r>
          </w:p>
          <w:p w14:paraId="06498DA0" w14:textId="017B7C95" w:rsidR="004D5DE2" w:rsidRDefault="008578A7" w:rsidP="008578A7">
            <w:pPr>
              <w:jc w:val="both"/>
            </w:pPr>
            <w:r>
              <w:rPr>
                <w:rStyle w:val="normaltextrun"/>
                <w:rFonts w:ascii="Calibri" w:hAnsi="Calibri" w:cs="Calibri"/>
                <w:color w:val="000000"/>
              </w:rPr>
              <w:t>Poste ouvert aux ag</w:t>
            </w:r>
            <w:r>
              <w:rPr>
                <w:rStyle w:val="normaltextrun"/>
                <w:rFonts w:ascii="Calibri" w:hAnsi="Calibri" w:cs="Calibri"/>
                <w:color w:val="000000"/>
                <w:shd w:val="clear" w:color="auto" w:fill="FFFFFF"/>
              </w:rPr>
              <w:t>ents non titulaires</w:t>
            </w:r>
            <w:r w:rsidR="00E33325">
              <w:t>.</w:t>
            </w:r>
          </w:p>
        </w:tc>
      </w:tr>
    </w:tbl>
    <w:p w14:paraId="72A3D3EC" w14:textId="77777777" w:rsidR="002B6928" w:rsidRDefault="002B6928" w:rsidP="002B6928">
      <w:pPr>
        <w:spacing w:after="0" w:line="240" w:lineRule="auto"/>
      </w:pPr>
    </w:p>
    <w:p w14:paraId="48937C64" w14:textId="77777777" w:rsidR="002B6928" w:rsidRPr="002B6928" w:rsidRDefault="002B6928" w:rsidP="002B6928">
      <w:pPr>
        <w:shd w:val="clear" w:color="auto" w:fill="FFFF00"/>
        <w:spacing w:after="0" w:line="240" w:lineRule="auto"/>
        <w:jc w:val="center"/>
        <w:rPr>
          <w:b/>
        </w:rPr>
      </w:pPr>
      <w:r w:rsidRPr="002B6928">
        <w:rPr>
          <w:b/>
        </w:rPr>
        <w:t>DESCRIPTIF DE POSTE</w:t>
      </w:r>
    </w:p>
    <w:tbl>
      <w:tblPr>
        <w:tblStyle w:val="Grilledutableau"/>
        <w:tblW w:w="0" w:type="auto"/>
        <w:tblBorders>
          <w:top w:val="none" w:sz="0" w:space="0" w:color="auto"/>
          <w:left w:val="none" w:sz="0" w:space="0" w:color="auto"/>
          <w:bottom w:val="none" w:sz="0" w:space="0" w:color="auto"/>
          <w:right w:val="none" w:sz="0" w:space="0" w:color="auto"/>
          <w:insideH w:val="single" w:sz="12" w:space="0" w:color="00B050"/>
          <w:insideV w:val="single" w:sz="12" w:space="0" w:color="00B050"/>
        </w:tblBorders>
        <w:tblLayout w:type="fixed"/>
        <w:tblLook w:val="04A0" w:firstRow="1" w:lastRow="0" w:firstColumn="1" w:lastColumn="0" w:noHBand="0" w:noVBand="1"/>
      </w:tblPr>
      <w:tblGrid>
        <w:gridCol w:w="2235"/>
        <w:gridCol w:w="6977"/>
      </w:tblGrid>
      <w:tr w:rsidR="00600E7A" w14:paraId="0D0B940D" w14:textId="77777777" w:rsidTr="3DD5086F">
        <w:tc>
          <w:tcPr>
            <w:tcW w:w="9212" w:type="dxa"/>
            <w:gridSpan w:val="2"/>
            <w:vAlign w:val="center"/>
          </w:tcPr>
          <w:p w14:paraId="0E27B00A" w14:textId="77777777" w:rsidR="00600E7A" w:rsidRDefault="00600E7A" w:rsidP="004075E2">
            <w:pPr>
              <w:jc w:val="both"/>
            </w:pPr>
          </w:p>
        </w:tc>
      </w:tr>
      <w:tr w:rsidR="003F549A" w14:paraId="2CADA146" w14:textId="77777777" w:rsidTr="3DD5086F">
        <w:tc>
          <w:tcPr>
            <w:tcW w:w="2235" w:type="dxa"/>
            <w:vAlign w:val="center"/>
          </w:tcPr>
          <w:p w14:paraId="46BD4059" w14:textId="58B3B355" w:rsidR="002B6928" w:rsidRDefault="007C2FCF" w:rsidP="002B6928">
            <w:pPr>
              <w:rPr>
                <w:b/>
              </w:rPr>
            </w:pPr>
            <w:r>
              <w:rPr>
                <w:b/>
              </w:rPr>
              <w:t>CONTEXTE</w:t>
            </w:r>
            <w:r w:rsidR="00CD67D4">
              <w:rPr>
                <w:b/>
              </w:rPr>
              <w:t xml:space="preserve"> GENERAL</w:t>
            </w:r>
          </w:p>
        </w:tc>
        <w:tc>
          <w:tcPr>
            <w:tcW w:w="6977" w:type="dxa"/>
          </w:tcPr>
          <w:p w14:paraId="7F66443A" w14:textId="2B3393A8" w:rsidR="006114BE" w:rsidRPr="0055271C" w:rsidRDefault="006114BE" w:rsidP="002D5D17">
            <w:pPr>
              <w:autoSpaceDE w:val="0"/>
              <w:autoSpaceDN w:val="0"/>
              <w:adjustRightInd w:val="0"/>
              <w:jc w:val="both"/>
              <w:rPr>
                <w:rFonts w:cstheme="minorHAnsi"/>
              </w:rPr>
            </w:pPr>
            <w:r w:rsidRPr="0055271C">
              <w:rPr>
                <w:rFonts w:cstheme="minorHAnsi"/>
              </w:rPr>
              <w:t>Établissement d'enseignement supérieur et de recherche, CY Cergy</w:t>
            </w:r>
            <w:r w:rsidR="002D5D17">
              <w:rPr>
                <w:rFonts w:cstheme="minorHAnsi"/>
              </w:rPr>
              <w:t>-</w:t>
            </w:r>
            <w:r w:rsidRPr="0055271C">
              <w:rPr>
                <w:rFonts w:cstheme="minorHAnsi"/>
              </w:rPr>
              <w:t xml:space="preserve">Paris Université est présente sur </w:t>
            </w:r>
            <w:r w:rsidRPr="0055271C">
              <w:rPr>
                <w:rFonts w:cstheme="minorHAnsi"/>
                <w:b/>
                <w:bCs/>
              </w:rPr>
              <w:t xml:space="preserve">14 sites </w:t>
            </w:r>
            <w:r w:rsidRPr="0055271C">
              <w:rPr>
                <w:rFonts w:cstheme="minorHAnsi"/>
              </w:rPr>
              <w:t xml:space="preserve">sur tout le territoire et rassemble </w:t>
            </w:r>
            <w:r w:rsidRPr="0055271C">
              <w:rPr>
                <w:rFonts w:cstheme="minorHAnsi"/>
                <w:b/>
                <w:bCs/>
              </w:rPr>
              <w:t>plus de 26 000 étudiants</w:t>
            </w:r>
            <w:r w:rsidRPr="0055271C">
              <w:rPr>
                <w:rFonts w:cstheme="minorHAnsi"/>
              </w:rPr>
              <w:t xml:space="preserve">, </w:t>
            </w:r>
            <w:r w:rsidRPr="0055271C">
              <w:rPr>
                <w:rFonts w:cstheme="minorHAnsi"/>
                <w:b/>
                <w:bCs/>
              </w:rPr>
              <w:t xml:space="preserve">1 200 enseignants et enseignants-chercheurs, 900 personnels et 24 unités de recherche, </w:t>
            </w:r>
            <w:r w:rsidRPr="0055271C">
              <w:rPr>
                <w:rFonts w:cstheme="minorHAnsi"/>
              </w:rPr>
              <w:t>autour des valeurs communes de liberté, d'ambition, de volonté, de courage et d'inclusion.</w:t>
            </w:r>
          </w:p>
          <w:p w14:paraId="7E27FB7D" w14:textId="77777777" w:rsidR="0055271C" w:rsidRPr="00770826" w:rsidRDefault="0055271C" w:rsidP="006114BE">
            <w:pPr>
              <w:autoSpaceDE w:val="0"/>
              <w:autoSpaceDN w:val="0"/>
              <w:adjustRightInd w:val="0"/>
              <w:rPr>
                <w:rFonts w:cstheme="minorHAnsi"/>
                <w:highlight w:val="magenta"/>
              </w:rPr>
            </w:pPr>
          </w:p>
          <w:p w14:paraId="3DEEC669" w14:textId="308E36E5" w:rsidR="00131923" w:rsidRPr="00770826" w:rsidRDefault="006114BE" w:rsidP="008823CB">
            <w:pPr>
              <w:autoSpaceDE w:val="0"/>
              <w:autoSpaceDN w:val="0"/>
              <w:adjustRightInd w:val="0"/>
              <w:jc w:val="both"/>
              <w:rPr>
                <w:highlight w:val="magenta"/>
              </w:rPr>
            </w:pPr>
            <w:r w:rsidRPr="00CD67D4">
              <w:rPr>
                <w:rFonts w:cstheme="minorHAnsi"/>
              </w:rPr>
              <w:t xml:space="preserve">Basée à Cergy-Pontoise, </w:t>
            </w:r>
            <w:r w:rsidRPr="00CD67D4">
              <w:rPr>
                <w:rFonts w:cstheme="minorHAnsi"/>
                <w:b/>
                <w:bCs/>
              </w:rPr>
              <w:t xml:space="preserve">CY Cergy Paris Université coordonne le projet de site global CY </w:t>
            </w:r>
            <w:r w:rsidR="00770826" w:rsidRPr="00CD67D4">
              <w:rPr>
                <w:rFonts w:cstheme="minorHAnsi"/>
                <w:b/>
                <w:bCs/>
              </w:rPr>
              <w:t>Alliance réunissant</w:t>
            </w:r>
            <w:r w:rsidRPr="00CD67D4">
              <w:rPr>
                <w:rFonts w:cstheme="minorHAnsi"/>
                <w:b/>
                <w:bCs/>
              </w:rPr>
              <w:t xml:space="preserve"> 12 établissements, privés (associatifs) ou publics, d’enseignement supérieur et de </w:t>
            </w:r>
            <w:r w:rsidR="00CD67D4" w:rsidRPr="00CD67D4">
              <w:rPr>
                <w:rFonts w:cstheme="minorHAnsi"/>
                <w:b/>
                <w:bCs/>
              </w:rPr>
              <w:t>la recherche</w:t>
            </w:r>
            <w:r w:rsidRPr="00CD67D4">
              <w:rPr>
                <w:rFonts w:cstheme="minorHAnsi"/>
                <w:b/>
                <w:bCs/>
              </w:rPr>
              <w:t xml:space="preserve">. </w:t>
            </w:r>
            <w:r w:rsidRPr="00CD67D4">
              <w:rPr>
                <w:rFonts w:cstheme="minorHAnsi"/>
              </w:rPr>
              <w:t>Par son organisation et sa structure inédite sous forme d’université d’écoles, CY Cergy Paris Université crée les interactions et les passerelles nécessaires entre les acteurs du territoire et entre les disciplines, construisant ainsi une offre de formation et de recherche riche, variée et innovante dans son contenu</w:t>
            </w:r>
            <w:r w:rsidR="00770826" w:rsidRPr="00CD67D4">
              <w:rPr>
                <w:rFonts w:cstheme="minorHAnsi"/>
              </w:rPr>
              <w:t xml:space="preserve"> </w:t>
            </w:r>
            <w:r w:rsidRPr="00CD67D4">
              <w:rPr>
                <w:rFonts w:cstheme="minorHAnsi"/>
              </w:rPr>
              <w:t xml:space="preserve">et sa pédagogie. Pour cela, </w:t>
            </w:r>
            <w:r w:rsidRPr="00CD67D4">
              <w:rPr>
                <w:rFonts w:cstheme="minorHAnsi"/>
                <w:b/>
                <w:bCs/>
              </w:rPr>
              <w:t xml:space="preserve">CY Cergy Paris Université a construit un partenariat avec l’une des premières écoles de commerce en France et en Europe, </w:t>
            </w:r>
            <w:r w:rsidRPr="00CD67D4">
              <w:rPr>
                <w:rFonts w:cstheme="minorHAnsi"/>
                <w:b/>
                <w:bCs/>
              </w:rPr>
              <w:lastRenderedPageBreak/>
              <w:t xml:space="preserve">l’ESSEC Business </w:t>
            </w:r>
            <w:proofErr w:type="spellStart"/>
            <w:r w:rsidRPr="00CD67D4">
              <w:rPr>
                <w:rFonts w:cstheme="minorHAnsi"/>
                <w:b/>
                <w:bCs/>
              </w:rPr>
              <w:t>School</w:t>
            </w:r>
            <w:proofErr w:type="spellEnd"/>
            <w:r w:rsidRPr="00CD67D4">
              <w:rPr>
                <w:rFonts w:cstheme="minorHAnsi"/>
              </w:rPr>
              <w:t>, favorisant le développement d’initiatives et de projets innovants.</w:t>
            </w:r>
          </w:p>
        </w:tc>
      </w:tr>
      <w:tr w:rsidR="00131923" w14:paraId="23C38EB8" w14:textId="77777777" w:rsidTr="3DD5086F">
        <w:tc>
          <w:tcPr>
            <w:tcW w:w="2235" w:type="dxa"/>
            <w:vAlign w:val="center"/>
          </w:tcPr>
          <w:p w14:paraId="290594AC" w14:textId="77777777" w:rsidR="00131923" w:rsidRDefault="00131923" w:rsidP="002B6928">
            <w:pPr>
              <w:rPr>
                <w:b/>
              </w:rPr>
            </w:pPr>
            <w:r>
              <w:rPr>
                <w:b/>
              </w:rPr>
              <w:lastRenderedPageBreak/>
              <w:t>ENVIRONNEMENT DE TRAVAIL</w:t>
            </w:r>
          </w:p>
        </w:tc>
        <w:tc>
          <w:tcPr>
            <w:tcW w:w="6977" w:type="dxa"/>
          </w:tcPr>
          <w:p w14:paraId="14BE5189" w14:textId="73FED6C4" w:rsidR="00E33325" w:rsidRDefault="00E33325" w:rsidP="00AE172C">
            <w:pPr>
              <w:jc w:val="both"/>
            </w:pPr>
            <w:r>
              <w:t>L’IUT de Cergy-Pontoise est une composante de CY Cergy-Paris Université.</w:t>
            </w:r>
            <w:r w:rsidR="00AE172C">
              <w:t xml:space="preserve"> </w:t>
            </w:r>
            <w:r w:rsidR="00770826" w:rsidRPr="00B43697">
              <w:t>Après avoir été certifié ISO 9001 de 2011 à 2023, l'IUT est certifié ISO 21001 depuis 2024 et certifié QUALIOPI depuis 2021.</w:t>
            </w:r>
          </w:p>
          <w:p w14:paraId="3656B9AB" w14:textId="26B0EA55" w:rsidR="00131923" w:rsidRPr="00DF22A4" w:rsidRDefault="00AE172C" w:rsidP="00AE172C">
            <w:pPr>
              <w:autoSpaceDE w:val="0"/>
              <w:autoSpaceDN w:val="0"/>
              <w:adjustRightInd w:val="0"/>
              <w:jc w:val="both"/>
            </w:pPr>
            <w:r>
              <w:t xml:space="preserve">L’IUT </w:t>
            </w:r>
            <w:r w:rsidR="669EA661">
              <w:t>est organisé en une direction administrative à Neuville et 10 départements d’enseignements situés à Neuville, Argenteuil, Sarcelles et Pontoise</w:t>
            </w:r>
            <w:r w:rsidR="006114BE">
              <w:t>.</w:t>
            </w:r>
            <w:r w:rsidR="669EA661">
              <w:t xml:space="preserve"> Le poste se situe au dépa</w:t>
            </w:r>
            <w:r w:rsidR="669EA661" w:rsidRPr="00EC15B4">
              <w:t xml:space="preserve">rtement </w:t>
            </w:r>
            <w:r w:rsidR="00770826" w:rsidRPr="00EC15B4">
              <w:t>« </w:t>
            </w:r>
            <w:r w:rsidR="669EA661" w:rsidRPr="00EC15B4">
              <w:rPr>
                <w:b/>
              </w:rPr>
              <w:t>Métiers de la Transition et de l’Efficacité Energétiques</w:t>
            </w:r>
            <w:r w:rsidR="00770826" w:rsidRPr="00EC15B4">
              <w:t> »</w:t>
            </w:r>
            <w:r w:rsidR="669EA661" w:rsidRPr="00EC15B4">
              <w:t> </w:t>
            </w:r>
            <w:r w:rsidR="00770826" w:rsidRPr="00EC15B4">
              <w:t>dernier département créé le</w:t>
            </w:r>
            <w:r w:rsidR="6EDD315F" w:rsidRPr="00EC15B4">
              <w:t xml:space="preserve"> 1er septembre 2023</w:t>
            </w:r>
            <w:r w:rsidR="7289B761" w:rsidRPr="00EC15B4">
              <w:t xml:space="preserve"> sur le site de Sarcelles</w:t>
            </w:r>
            <w:r w:rsidR="6EDD315F" w:rsidRPr="00EC15B4">
              <w:t>.</w:t>
            </w:r>
            <w:r w:rsidR="6EDD315F">
              <w:t xml:space="preserve"> </w:t>
            </w:r>
          </w:p>
        </w:tc>
      </w:tr>
      <w:tr w:rsidR="003F549A" w14:paraId="62528279" w14:textId="77777777" w:rsidTr="3DD5086F">
        <w:tc>
          <w:tcPr>
            <w:tcW w:w="2235" w:type="dxa"/>
            <w:vAlign w:val="center"/>
          </w:tcPr>
          <w:p w14:paraId="6C84F531" w14:textId="4BD5C065" w:rsidR="002B6928" w:rsidRPr="00C46D32" w:rsidRDefault="00F47442" w:rsidP="002B6928">
            <w:pPr>
              <w:rPr>
                <w:b/>
              </w:rPr>
            </w:pPr>
            <w:r>
              <w:rPr>
                <w:b/>
              </w:rPr>
              <w:t xml:space="preserve">INTITULE DES </w:t>
            </w:r>
            <w:r w:rsidR="002B6928">
              <w:rPr>
                <w:b/>
              </w:rPr>
              <w:t>MISSIONS</w:t>
            </w:r>
          </w:p>
        </w:tc>
        <w:tc>
          <w:tcPr>
            <w:tcW w:w="6977" w:type="dxa"/>
          </w:tcPr>
          <w:p w14:paraId="0C4DD95D" w14:textId="77777777" w:rsidR="006A2D6B" w:rsidRDefault="006A2D6B" w:rsidP="00F811AA">
            <w:pPr>
              <w:pStyle w:val="Paragraphedeliste"/>
              <w:numPr>
                <w:ilvl w:val="0"/>
                <w:numId w:val="15"/>
              </w:numPr>
              <w:jc w:val="both"/>
              <w:rPr>
                <w:rFonts w:ascii="Arial" w:hAnsi="Arial" w:cs="Arial"/>
                <w:sz w:val="20"/>
                <w:szCs w:val="20"/>
              </w:rPr>
            </w:pPr>
            <w:r>
              <w:rPr>
                <w:rFonts w:ascii="Arial" w:hAnsi="Arial" w:cs="Arial"/>
                <w:sz w:val="20"/>
                <w:szCs w:val="20"/>
              </w:rPr>
              <w:t xml:space="preserve">Gestion du matériel et des locaux dédiés à l’enseignement. </w:t>
            </w:r>
          </w:p>
          <w:p w14:paraId="049F31CB" w14:textId="5E3B4BBE" w:rsidR="005D16CC" w:rsidRPr="006A2D6B" w:rsidRDefault="006A2D6B" w:rsidP="006A2D6B">
            <w:pPr>
              <w:pStyle w:val="Paragraphedeliste"/>
              <w:numPr>
                <w:ilvl w:val="0"/>
                <w:numId w:val="15"/>
              </w:numPr>
              <w:spacing w:after="120"/>
              <w:ind w:left="714" w:hanging="357"/>
              <w:contextualSpacing w:val="0"/>
              <w:jc w:val="both"/>
              <w:rPr>
                <w:rFonts w:ascii="Arial" w:hAnsi="Arial" w:cs="Arial"/>
                <w:sz w:val="20"/>
                <w:szCs w:val="20"/>
              </w:rPr>
            </w:pPr>
            <w:r>
              <w:rPr>
                <w:rFonts w:ascii="Arial" w:hAnsi="Arial" w:cs="Arial"/>
                <w:sz w:val="20"/>
                <w:szCs w:val="20"/>
              </w:rPr>
              <w:t xml:space="preserve">Assistance technique et appui à l’enseignement.  </w:t>
            </w:r>
          </w:p>
        </w:tc>
      </w:tr>
      <w:tr w:rsidR="003F549A" w:rsidRPr="005D16CC" w14:paraId="7D60EEE6" w14:textId="77777777" w:rsidTr="3DD5086F">
        <w:tc>
          <w:tcPr>
            <w:tcW w:w="2235" w:type="dxa"/>
            <w:vAlign w:val="center"/>
          </w:tcPr>
          <w:p w14:paraId="0148D937" w14:textId="2DEB67AC" w:rsidR="002B6928" w:rsidRPr="005D16CC" w:rsidRDefault="00F47442" w:rsidP="002B6928">
            <w:pPr>
              <w:rPr>
                <w:rFonts w:cstheme="minorHAnsi"/>
                <w:b/>
              </w:rPr>
            </w:pPr>
            <w:r>
              <w:rPr>
                <w:rFonts w:cstheme="minorHAnsi"/>
                <w:b/>
              </w:rPr>
              <w:t xml:space="preserve">DESCRIPTION DES MISSIONS ET </w:t>
            </w:r>
            <w:r w:rsidR="002B6928" w:rsidRPr="005D16CC">
              <w:rPr>
                <w:rFonts w:cstheme="minorHAnsi"/>
                <w:b/>
              </w:rPr>
              <w:t>ACTIVITES PRINCIPALES</w:t>
            </w:r>
          </w:p>
        </w:tc>
        <w:tc>
          <w:tcPr>
            <w:tcW w:w="6977" w:type="dxa"/>
          </w:tcPr>
          <w:p w14:paraId="64B872E8" w14:textId="6DADAB5A" w:rsidR="00A638E2" w:rsidRPr="004636FA" w:rsidRDefault="00ED5696" w:rsidP="00ED5696">
            <w:pPr>
              <w:pStyle w:val="ng-binding"/>
              <w:shd w:val="clear" w:color="auto" w:fill="FFFFFF"/>
              <w:spacing w:before="120" w:beforeAutospacing="0"/>
              <w:rPr>
                <w:rFonts w:ascii="Arial" w:hAnsi="Arial" w:cs="Arial"/>
                <w:b/>
                <w:color w:val="111111"/>
                <w:sz w:val="21"/>
                <w:szCs w:val="21"/>
                <w:u w:val="single"/>
              </w:rPr>
            </w:pPr>
            <w:r w:rsidRPr="004636FA">
              <w:rPr>
                <w:rFonts w:ascii="Arial" w:hAnsi="Arial" w:cs="Arial"/>
                <w:b/>
                <w:color w:val="111111"/>
                <w:sz w:val="21"/>
                <w:szCs w:val="21"/>
                <w:u w:val="single"/>
              </w:rPr>
              <w:t>Gestion du matériel et des locaux dédiés à l’enseignement</w:t>
            </w:r>
            <w:r w:rsidR="00A638E2" w:rsidRPr="004636FA">
              <w:rPr>
                <w:rFonts w:ascii="Arial" w:hAnsi="Arial" w:cs="Arial"/>
                <w:b/>
                <w:color w:val="111111"/>
                <w:sz w:val="21"/>
                <w:szCs w:val="21"/>
                <w:u w:val="single"/>
              </w:rPr>
              <w:t xml:space="preserve"> </w:t>
            </w:r>
          </w:p>
          <w:p w14:paraId="6E0D9FAF" w14:textId="6D596786" w:rsidR="00AE05C0" w:rsidRPr="004636FA" w:rsidRDefault="00AE05C0" w:rsidP="00DE7D3A">
            <w:pPr>
              <w:pStyle w:val="ng-binding"/>
              <w:numPr>
                <w:ilvl w:val="0"/>
                <w:numId w:val="5"/>
              </w:numPr>
              <w:shd w:val="clear" w:color="auto" w:fill="FFFFFF" w:themeFill="background1"/>
              <w:jc w:val="both"/>
              <w:rPr>
                <w:rFonts w:ascii="Arial" w:hAnsi="Arial" w:cs="Arial"/>
                <w:color w:val="0070C0"/>
                <w:sz w:val="21"/>
                <w:szCs w:val="21"/>
              </w:rPr>
            </w:pPr>
            <w:r w:rsidRPr="004636FA">
              <w:rPr>
                <w:rFonts w:ascii="Arial" w:hAnsi="Arial" w:cs="Arial"/>
                <w:color w:val="0070C0"/>
                <w:sz w:val="21"/>
                <w:szCs w:val="21"/>
              </w:rPr>
              <w:t>Achat de matériel</w:t>
            </w:r>
            <w:r w:rsidR="00D51079" w:rsidRPr="004636FA">
              <w:rPr>
                <w:rFonts w:ascii="Arial" w:hAnsi="Arial" w:cs="Arial"/>
                <w:color w:val="0070C0"/>
                <w:sz w:val="21"/>
                <w:szCs w:val="21"/>
              </w:rPr>
              <w:t xml:space="preserve"> </w:t>
            </w:r>
            <w:r w:rsidR="00426E99" w:rsidRPr="004636FA">
              <w:rPr>
                <w:rFonts w:ascii="Arial" w:hAnsi="Arial" w:cs="Arial"/>
                <w:color w:val="0070C0"/>
                <w:sz w:val="21"/>
                <w:szCs w:val="21"/>
              </w:rPr>
              <w:t>dans le respect des règles de la commande publique et</w:t>
            </w:r>
            <w:r w:rsidR="00FE7383" w:rsidRPr="004636FA">
              <w:rPr>
                <w:rFonts w:ascii="Arial" w:hAnsi="Arial" w:cs="Arial"/>
                <w:color w:val="0070C0"/>
                <w:sz w:val="21"/>
                <w:szCs w:val="21"/>
              </w:rPr>
              <w:t xml:space="preserve"> des règles</w:t>
            </w:r>
            <w:r w:rsidR="00426E99" w:rsidRPr="004636FA">
              <w:rPr>
                <w:rFonts w:ascii="Arial" w:hAnsi="Arial" w:cs="Arial"/>
                <w:color w:val="0070C0"/>
                <w:sz w:val="21"/>
                <w:szCs w:val="21"/>
              </w:rPr>
              <w:t xml:space="preserve"> de l’établissement</w:t>
            </w:r>
            <w:r w:rsidR="00C468C4" w:rsidRPr="004636FA">
              <w:rPr>
                <w:rFonts w:ascii="Arial" w:hAnsi="Arial" w:cs="Arial"/>
                <w:color w:val="0070C0"/>
                <w:sz w:val="21"/>
                <w:szCs w:val="21"/>
              </w:rPr>
              <w:t xml:space="preserve"> </w:t>
            </w:r>
            <w:r w:rsidR="00E73499" w:rsidRPr="004636FA">
              <w:rPr>
                <w:rFonts w:ascii="Arial" w:hAnsi="Arial" w:cs="Arial"/>
                <w:color w:val="0070C0"/>
                <w:sz w:val="21"/>
                <w:szCs w:val="21"/>
              </w:rPr>
              <w:t>:</w:t>
            </w:r>
            <w:r w:rsidRPr="004636FA">
              <w:rPr>
                <w:rFonts w:ascii="Arial" w:hAnsi="Arial" w:cs="Arial"/>
                <w:color w:val="0070C0"/>
                <w:sz w:val="21"/>
                <w:szCs w:val="21"/>
              </w:rPr>
              <w:t xml:space="preserve"> Etablir les devis et préparer les demandes de commandes, réceptionner, contrôler les réceptions de matériel en lien avec le pôle financier</w:t>
            </w:r>
            <w:r w:rsidR="00C7630E" w:rsidRPr="004636FA">
              <w:rPr>
                <w:rFonts w:ascii="Arial" w:hAnsi="Arial" w:cs="Arial"/>
                <w:color w:val="0070C0"/>
                <w:sz w:val="21"/>
                <w:szCs w:val="21"/>
              </w:rPr>
              <w:t xml:space="preserve">. </w:t>
            </w:r>
          </w:p>
          <w:p w14:paraId="394DD72E" w14:textId="0A95B11C" w:rsidR="00D83A3F" w:rsidRPr="004636FA" w:rsidRDefault="009F564B" w:rsidP="00DE7D3A">
            <w:pPr>
              <w:pStyle w:val="ng-binding"/>
              <w:numPr>
                <w:ilvl w:val="0"/>
                <w:numId w:val="5"/>
              </w:numPr>
              <w:shd w:val="clear" w:color="auto" w:fill="FFFFFF" w:themeFill="background1"/>
              <w:jc w:val="both"/>
              <w:rPr>
                <w:rFonts w:ascii="Arial" w:hAnsi="Arial" w:cs="Arial"/>
                <w:color w:val="0070C0"/>
                <w:sz w:val="21"/>
                <w:szCs w:val="21"/>
              </w:rPr>
            </w:pPr>
            <w:r w:rsidRPr="004636FA">
              <w:rPr>
                <w:rFonts w:ascii="Arial" w:hAnsi="Arial" w:cs="Arial"/>
                <w:color w:val="0070C0"/>
                <w:sz w:val="21"/>
                <w:szCs w:val="21"/>
              </w:rPr>
              <w:t>S</w:t>
            </w:r>
            <w:r w:rsidR="00244E28" w:rsidRPr="004636FA">
              <w:rPr>
                <w:rFonts w:ascii="Arial" w:hAnsi="Arial" w:cs="Arial"/>
                <w:color w:val="0070C0"/>
                <w:sz w:val="21"/>
                <w:szCs w:val="21"/>
              </w:rPr>
              <w:t>uivi de l’inventaire de tou</w:t>
            </w:r>
            <w:r w:rsidR="009D0FD1">
              <w:rPr>
                <w:rFonts w:ascii="Arial" w:hAnsi="Arial" w:cs="Arial"/>
                <w:color w:val="0070C0"/>
                <w:sz w:val="21"/>
                <w:szCs w:val="21"/>
              </w:rPr>
              <w:t>t</w:t>
            </w:r>
            <w:r w:rsidR="00244E28" w:rsidRPr="004636FA">
              <w:rPr>
                <w:rFonts w:ascii="Arial" w:hAnsi="Arial" w:cs="Arial"/>
                <w:color w:val="0070C0"/>
                <w:sz w:val="21"/>
                <w:szCs w:val="21"/>
              </w:rPr>
              <w:t xml:space="preserve"> le matériel </w:t>
            </w:r>
            <w:r w:rsidR="009D0FD1">
              <w:rPr>
                <w:rFonts w:ascii="Arial" w:hAnsi="Arial" w:cs="Arial"/>
                <w:color w:val="0070C0"/>
                <w:sz w:val="21"/>
                <w:szCs w:val="21"/>
              </w:rPr>
              <w:t xml:space="preserve">et tous les </w:t>
            </w:r>
            <w:r w:rsidR="00244E28" w:rsidRPr="004636FA">
              <w:rPr>
                <w:rFonts w:ascii="Arial" w:hAnsi="Arial" w:cs="Arial"/>
                <w:color w:val="0070C0"/>
                <w:sz w:val="21"/>
                <w:szCs w:val="21"/>
              </w:rPr>
              <w:t>équipements du département</w:t>
            </w:r>
            <w:r w:rsidR="001830B6" w:rsidRPr="004636FA">
              <w:rPr>
                <w:rFonts w:ascii="Arial" w:hAnsi="Arial" w:cs="Arial"/>
                <w:color w:val="0070C0"/>
                <w:sz w:val="21"/>
                <w:szCs w:val="21"/>
              </w:rPr>
              <w:t xml:space="preserve"> en lien avec les locaux de rangement et de stockage. </w:t>
            </w:r>
          </w:p>
          <w:p w14:paraId="117E0CB0" w14:textId="1EC2752F" w:rsidR="002B7D3A" w:rsidRPr="004636FA" w:rsidRDefault="009F564B" w:rsidP="00DE7D3A">
            <w:pPr>
              <w:pStyle w:val="ng-binding"/>
              <w:numPr>
                <w:ilvl w:val="0"/>
                <w:numId w:val="5"/>
              </w:numPr>
              <w:shd w:val="clear" w:color="auto" w:fill="FFFFFF" w:themeFill="background1"/>
              <w:jc w:val="both"/>
              <w:rPr>
                <w:rFonts w:ascii="Arial" w:hAnsi="Arial" w:cs="Arial"/>
                <w:color w:val="0070C0"/>
                <w:sz w:val="21"/>
                <w:szCs w:val="21"/>
              </w:rPr>
            </w:pPr>
            <w:r w:rsidRPr="004636FA">
              <w:rPr>
                <w:rFonts w:ascii="Arial" w:hAnsi="Arial" w:cs="Arial"/>
                <w:color w:val="0070C0"/>
                <w:sz w:val="21"/>
                <w:szCs w:val="21"/>
              </w:rPr>
              <w:t xml:space="preserve">Gestion </w:t>
            </w:r>
            <w:r w:rsidR="00612D27">
              <w:rPr>
                <w:rFonts w:ascii="Arial" w:hAnsi="Arial" w:cs="Arial"/>
                <w:color w:val="0070C0"/>
                <w:sz w:val="21"/>
                <w:szCs w:val="21"/>
              </w:rPr>
              <w:t xml:space="preserve">de l’approvisionnement </w:t>
            </w:r>
            <w:r w:rsidRPr="004636FA">
              <w:rPr>
                <w:rFonts w:ascii="Arial" w:hAnsi="Arial" w:cs="Arial"/>
                <w:color w:val="0070C0"/>
                <w:sz w:val="21"/>
                <w:szCs w:val="21"/>
              </w:rPr>
              <w:t>des pièces détachées pour les maquettes pédagogiques et</w:t>
            </w:r>
            <w:r w:rsidR="00C97505" w:rsidRPr="004636FA">
              <w:rPr>
                <w:rFonts w:ascii="Arial" w:hAnsi="Arial" w:cs="Arial"/>
                <w:color w:val="0070C0"/>
                <w:sz w:val="21"/>
                <w:szCs w:val="21"/>
              </w:rPr>
              <w:t xml:space="preserve"> gestion d</w:t>
            </w:r>
            <w:r w:rsidRPr="004636FA">
              <w:rPr>
                <w:rFonts w:ascii="Arial" w:hAnsi="Arial" w:cs="Arial"/>
                <w:color w:val="0070C0"/>
                <w:sz w:val="21"/>
                <w:szCs w:val="21"/>
              </w:rPr>
              <w:t>es stocks de</w:t>
            </w:r>
            <w:r w:rsidR="00062196" w:rsidRPr="004636FA">
              <w:rPr>
                <w:rFonts w:ascii="Arial" w:hAnsi="Arial" w:cs="Arial"/>
                <w:color w:val="0070C0"/>
                <w:sz w:val="21"/>
                <w:szCs w:val="21"/>
              </w:rPr>
              <w:t>s</w:t>
            </w:r>
            <w:r w:rsidRPr="004636FA">
              <w:rPr>
                <w:rFonts w:ascii="Arial" w:hAnsi="Arial" w:cs="Arial"/>
                <w:color w:val="0070C0"/>
                <w:sz w:val="21"/>
                <w:szCs w:val="21"/>
              </w:rPr>
              <w:t xml:space="preserve"> consommables associés</w:t>
            </w:r>
            <w:r w:rsidR="00C97505" w:rsidRPr="004636FA">
              <w:rPr>
                <w:rFonts w:ascii="Arial" w:hAnsi="Arial" w:cs="Arial"/>
                <w:color w:val="0070C0"/>
                <w:sz w:val="21"/>
                <w:szCs w:val="21"/>
              </w:rPr>
              <w:t>.</w:t>
            </w:r>
          </w:p>
          <w:p w14:paraId="72614625" w14:textId="4498100C" w:rsidR="00C87CCF" w:rsidRPr="004636FA" w:rsidRDefault="00EF3926" w:rsidP="00DE7D3A">
            <w:pPr>
              <w:pStyle w:val="ng-binding"/>
              <w:numPr>
                <w:ilvl w:val="0"/>
                <w:numId w:val="5"/>
              </w:numPr>
              <w:shd w:val="clear" w:color="auto" w:fill="FFFFFF" w:themeFill="background1"/>
              <w:jc w:val="both"/>
              <w:rPr>
                <w:rFonts w:ascii="Arial" w:hAnsi="Arial" w:cs="Arial"/>
                <w:color w:val="0070C0"/>
                <w:sz w:val="21"/>
                <w:szCs w:val="21"/>
              </w:rPr>
            </w:pPr>
            <w:r w:rsidRPr="004636FA">
              <w:rPr>
                <w:rFonts w:ascii="Arial" w:hAnsi="Arial" w:cs="Arial"/>
                <w:color w:val="0070C0"/>
                <w:sz w:val="21"/>
                <w:szCs w:val="21"/>
              </w:rPr>
              <w:t xml:space="preserve">Organisation des locaux dédiés aux travaux pratiques. </w:t>
            </w:r>
          </w:p>
          <w:p w14:paraId="18AC70F5" w14:textId="43FB3749" w:rsidR="003C7BD4" w:rsidRPr="004636FA" w:rsidRDefault="003C7BD4" w:rsidP="00DE7D3A">
            <w:pPr>
              <w:pStyle w:val="ng-binding"/>
              <w:numPr>
                <w:ilvl w:val="0"/>
                <w:numId w:val="5"/>
              </w:numPr>
              <w:shd w:val="clear" w:color="auto" w:fill="FFFFFF" w:themeFill="background1"/>
              <w:jc w:val="both"/>
              <w:rPr>
                <w:rFonts w:ascii="Arial" w:hAnsi="Arial" w:cs="Arial"/>
                <w:color w:val="0070C0"/>
                <w:sz w:val="21"/>
                <w:szCs w:val="21"/>
              </w:rPr>
            </w:pPr>
            <w:r w:rsidRPr="004636FA">
              <w:rPr>
                <w:rFonts w:ascii="Arial" w:hAnsi="Arial" w:cs="Arial"/>
                <w:color w:val="0070C0"/>
                <w:sz w:val="21"/>
                <w:szCs w:val="21"/>
              </w:rPr>
              <w:t>Si besoin, formuler des demande</w:t>
            </w:r>
            <w:r w:rsidR="000F44C7" w:rsidRPr="004636FA">
              <w:rPr>
                <w:rFonts w:ascii="Arial" w:hAnsi="Arial" w:cs="Arial"/>
                <w:color w:val="0070C0"/>
                <w:sz w:val="21"/>
                <w:szCs w:val="21"/>
              </w:rPr>
              <w:t>s</w:t>
            </w:r>
            <w:r w:rsidRPr="004636FA">
              <w:rPr>
                <w:rFonts w:ascii="Arial" w:hAnsi="Arial" w:cs="Arial"/>
                <w:color w:val="0070C0"/>
                <w:sz w:val="21"/>
                <w:szCs w:val="21"/>
              </w:rPr>
              <w:t xml:space="preserve"> d’intervention des services centraux de l’université (service informatique, direction du patrimoine immobilier,</w:t>
            </w:r>
            <w:r w:rsidR="000C5917" w:rsidRPr="004636FA">
              <w:rPr>
                <w:rFonts w:ascii="Arial" w:hAnsi="Arial" w:cs="Arial"/>
                <w:color w:val="0070C0"/>
                <w:sz w:val="21"/>
                <w:szCs w:val="21"/>
              </w:rPr>
              <w:t xml:space="preserve"> direction </w:t>
            </w:r>
            <w:r w:rsidR="00852A98" w:rsidRPr="004636FA">
              <w:rPr>
                <w:rFonts w:ascii="Arial" w:hAnsi="Arial" w:cs="Arial"/>
                <w:color w:val="0070C0"/>
                <w:sz w:val="21"/>
                <w:szCs w:val="21"/>
              </w:rPr>
              <w:t>h</w:t>
            </w:r>
            <w:r w:rsidR="000C5917" w:rsidRPr="004636FA">
              <w:rPr>
                <w:rFonts w:ascii="Arial" w:hAnsi="Arial" w:cs="Arial"/>
                <w:color w:val="0070C0"/>
                <w:sz w:val="21"/>
                <w:szCs w:val="21"/>
              </w:rPr>
              <w:t xml:space="preserve">ygiène, </w:t>
            </w:r>
            <w:r w:rsidR="00852A98" w:rsidRPr="004636FA">
              <w:rPr>
                <w:rFonts w:ascii="Arial" w:hAnsi="Arial" w:cs="Arial"/>
                <w:color w:val="0070C0"/>
                <w:sz w:val="21"/>
                <w:szCs w:val="21"/>
              </w:rPr>
              <w:t>s</w:t>
            </w:r>
            <w:r w:rsidR="000C5917" w:rsidRPr="004636FA">
              <w:rPr>
                <w:rFonts w:ascii="Arial" w:hAnsi="Arial" w:cs="Arial"/>
                <w:color w:val="0070C0"/>
                <w:sz w:val="21"/>
                <w:szCs w:val="21"/>
              </w:rPr>
              <w:t>écurité et Environnement)</w:t>
            </w:r>
            <w:r w:rsidR="000F44C7" w:rsidRPr="004636FA">
              <w:rPr>
                <w:rFonts w:ascii="Arial" w:hAnsi="Arial" w:cs="Arial"/>
                <w:color w:val="0070C0"/>
                <w:sz w:val="21"/>
                <w:szCs w:val="21"/>
              </w:rPr>
              <w:t>.</w:t>
            </w:r>
          </w:p>
          <w:p w14:paraId="7FB9EEB7" w14:textId="31F733E7" w:rsidR="007F057F" w:rsidRPr="004636FA" w:rsidRDefault="007F057F" w:rsidP="007F057F">
            <w:pPr>
              <w:pStyle w:val="ng-binding"/>
              <w:shd w:val="clear" w:color="auto" w:fill="FFFFFF"/>
              <w:spacing w:before="120" w:beforeAutospacing="0"/>
              <w:rPr>
                <w:rFonts w:ascii="Arial" w:hAnsi="Arial" w:cs="Arial"/>
                <w:b/>
                <w:color w:val="111111"/>
                <w:sz w:val="21"/>
                <w:szCs w:val="21"/>
                <w:u w:val="single"/>
              </w:rPr>
            </w:pPr>
            <w:r w:rsidRPr="007F057F">
              <w:rPr>
                <w:rFonts w:ascii="Arial" w:hAnsi="Arial" w:cs="Arial"/>
                <w:b/>
                <w:color w:val="111111"/>
                <w:sz w:val="21"/>
                <w:szCs w:val="21"/>
                <w:u w:val="single"/>
              </w:rPr>
              <w:t>Assistance technique et appui à l’enseignement</w:t>
            </w:r>
            <w:r w:rsidRPr="004636FA">
              <w:rPr>
                <w:rFonts w:ascii="Arial" w:hAnsi="Arial" w:cs="Arial"/>
                <w:b/>
                <w:color w:val="111111"/>
                <w:sz w:val="21"/>
                <w:szCs w:val="21"/>
                <w:u w:val="single"/>
              </w:rPr>
              <w:t xml:space="preserve"> </w:t>
            </w:r>
          </w:p>
          <w:p w14:paraId="29EC02D6" w14:textId="2C817760" w:rsidR="0094134E" w:rsidRPr="0094134E" w:rsidRDefault="0094134E" w:rsidP="00AB46B1">
            <w:pPr>
              <w:pStyle w:val="Paragraphedeliste"/>
              <w:numPr>
                <w:ilvl w:val="0"/>
                <w:numId w:val="5"/>
              </w:numPr>
              <w:jc w:val="both"/>
              <w:rPr>
                <w:rFonts w:ascii="Arial" w:eastAsia="Times New Roman" w:hAnsi="Arial" w:cs="Arial"/>
                <w:color w:val="0070C0"/>
                <w:sz w:val="21"/>
                <w:szCs w:val="21"/>
                <w:lang w:eastAsia="fr-FR"/>
              </w:rPr>
            </w:pPr>
            <w:r w:rsidRPr="0094134E">
              <w:rPr>
                <w:rFonts w:ascii="Arial" w:eastAsia="Times New Roman" w:hAnsi="Arial" w:cs="Arial"/>
                <w:color w:val="0070C0"/>
                <w:sz w:val="21"/>
                <w:szCs w:val="21"/>
                <w:lang w:eastAsia="fr-FR"/>
              </w:rPr>
              <w:t>Organiser et préparer les postes de travail pour la formation, effectuer les montages et réglages nécessaires.</w:t>
            </w:r>
          </w:p>
          <w:p w14:paraId="00AAFB62" w14:textId="4574B90D" w:rsidR="00361E99" w:rsidRPr="00C30CF2" w:rsidRDefault="00361E99" w:rsidP="00C30CF2">
            <w:pPr>
              <w:pStyle w:val="Paragraphedeliste"/>
              <w:numPr>
                <w:ilvl w:val="0"/>
                <w:numId w:val="5"/>
              </w:numPr>
              <w:jc w:val="both"/>
              <w:rPr>
                <w:rFonts w:ascii="Arial" w:eastAsia="Times New Roman" w:hAnsi="Arial" w:cs="Arial"/>
                <w:color w:val="0070C0"/>
                <w:sz w:val="21"/>
                <w:szCs w:val="21"/>
                <w:lang w:eastAsia="fr-FR"/>
              </w:rPr>
            </w:pPr>
            <w:r>
              <w:rPr>
                <w:rFonts w:ascii="Arial" w:eastAsia="Times New Roman" w:hAnsi="Arial" w:cs="Arial"/>
                <w:color w:val="0070C0"/>
                <w:sz w:val="21"/>
                <w:szCs w:val="21"/>
                <w:lang w:eastAsia="fr-FR"/>
              </w:rPr>
              <w:t xml:space="preserve">Préparer le matériel et les maquettes pédagogiques en amont des séances de travaux pratiques et en </w:t>
            </w:r>
            <w:r w:rsidR="00C30CF2">
              <w:rPr>
                <w:rFonts w:ascii="Arial" w:eastAsia="Times New Roman" w:hAnsi="Arial" w:cs="Arial"/>
                <w:color w:val="0070C0"/>
                <w:sz w:val="21"/>
                <w:szCs w:val="21"/>
                <w:lang w:eastAsia="fr-FR"/>
              </w:rPr>
              <w:t>commun</w:t>
            </w:r>
            <w:r>
              <w:rPr>
                <w:rFonts w:ascii="Arial" w:eastAsia="Times New Roman" w:hAnsi="Arial" w:cs="Arial"/>
                <w:color w:val="0070C0"/>
                <w:sz w:val="21"/>
                <w:szCs w:val="21"/>
                <w:lang w:eastAsia="fr-FR"/>
              </w:rPr>
              <w:t xml:space="preserve"> avec l’enseignant</w:t>
            </w:r>
            <w:r w:rsidR="00C30CF2">
              <w:rPr>
                <w:rFonts w:ascii="Arial" w:eastAsia="Times New Roman" w:hAnsi="Arial" w:cs="Arial"/>
                <w:color w:val="0070C0"/>
                <w:sz w:val="21"/>
                <w:szCs w:val="21"/>
                <w:lang w:eastAsia="fr-FR"/>
              </w:rPr>
              <w:t xml:space="preserve"> concerné.</w:t>
            </w:r>
            <w:r w:rsidRPr="00C30CF2">
              <w:rPr>
                <w:rFonts w:ascii="Arial" w:eastAsia="Times New Roman" w:hAnsi="Arial" w:cs="Arial"/>
                <w:color w:val="0070C0"/>
                <w:sz w:val="21"/>
                <w:szCs w:val="21"/>
                <w:lang w:eastAsia="fr-FR"/>
              </w:rPr>
              <w:t xml:space="preserve"> </w:t>
            </w:r>
          </w:p>
          <w:p w14:paraId="7F37E110" w14:textId="5292FFCF" w:rsidR="001B4125" w:rsidRDefault="003163A4" w:rsidP="003163A4">
            <w:pPr>
              <w:pStyle w:val="Paragraphedeliste"/>
              <w:numPr>
                <w:ilvl w:val="0"/>
                <w:numId w:val="5"/>
              </w:numPr>
              <w:jc w:val="both"/>
              <w:rPr>
                <w:rFonts w:ascii="Arial" w:eastAsia="Times New Roman" w:hAnsi="Arial" w:cs="Arial"/>
                <w:color w:val="0070C0"/>
                <w:sz w:val="21"/>
                <w:szCs w:val="21"/>
                <w:lang w:eastAsia="fr-FR"/>
              </w:rPr>
            </w:pPr>
            <w:r w:rsidRPr="003163A4">
              <w:rPr>
                <w:rFonts w:ascii="Arial" w:eastAsia="Times New Roman" w:hAnsi="Arial" w:cs="Arial"/>
                <w:color w:val="0070C0"/>
                <w:sz w:val="21"/>
                <w:szCs w:val="21"/>
                <w:lang w:eastAsia="fr-FR"/>
              </w:rPr>
              <w:t xml:space="preserve">Assurer la maintenance et les interventions de premier niveau, la détection et le diagnostic de pannes simples sur les </w:t>
            </w:r>
            <w:r w:rsidR="00C30CF2">
              <w:rPr>
                <w:rFonts w:ascii="Arial" w:eastAsia="Times New Roman" w:hAnsi="Arial" w:cs="Arial"/>
                <w:color w:val="0070C0"/>
                <w:sz w:val="21"/>
                <w:szCs w:val="21"/>
                <w:lang w:eastAsia="fr-FR"/>
              </w:rPr>
              <w:t>équipements du département</w:t>
            </w:r>
            <w:r w:rsidRPr="003163A4">
              <w:rPr>
                <w:rFonts w:ascii="Arial" w:eastAsia="Times New Roman" w:hAnsi="Arial" w:cs="Arial"/>
                <w:color w:val="0070C0"/>
                <w:sz w:val="21"/>
                <w:szCs w:val="21"/>
                <w:lang w:eastAsia="fr-FR"/>
              </w:rPr>
              <w:t>.</w:t>
            </w:r>
          </w:p>
          <w:p w14:paraId="3A3503A7" w14:textId="60A90181" w:rsidR="001B4125" w:rsidRPr="001B4125" w:rsidRDefault="001B4125" w:rsidP="001B4125">
            <w:pPr>
              <w:pStyle w:val="Paragraphedeliste"/>
              <w:numPr>
                <w:ilvl w:val="0"/>
                <w:numId w:val="5"/>
              </w:numPr>
              <w:jc w:val="both"/>
              <w:rPr>
                <w:rFonts w:ascii="Arial" w:eastAsia="Times New Roman" w:hAnsi="Arial" w:cs="Arial"/>
                <w:color w:val="0070C0"/>
                <w:sz w:val="21"/>
                <w:szCs w:val="21"/>
                <w:lang w:eastAsia="fr-FR"/>
              </w:rPr>
            </w:pPr>
            <w:r>
              <w:rPr>
                <w:rFonts w:ascii="Arial" w:eastAsia="Times New Roman" w:hAnsi="Arial" w:cs="Arial"/>
                <w:color w:val="0070C0"/>
                <w:sz w:val="21"/>
                <w:szCs w:val="21"/>
                <w:lang w:eastAsia="fr-FR"/>
              </w:rPr>
              <w:t>Si nécessaire, e</w:t>
            </w:r>
            <w:r w:rsidRPr="001B4125">
              <w:rPr>
                <w:rFonts w:ascii="Arial" w:eastAsia="Times New Roman" w:hAnsi="Arial" w:cs="Arial"/>
                <w:color w:val="0070C0"/>
                <w:sz w:val="21"/>
                <w:szCs w:val="21"/>
                <w:lang w:eastAsia="fr-FR"/>
              </w:rPr>
              <w:t xml:space="preserve">ffectuer le montage, l'assemblage, les adaptations, </w:t>
            </w:r>
            <w:r w:rsidR="00CA3CCC">
              <w:rPr>
                <w:rFonts w:ascii="Arial" w:eastAsia="Times New Roman" w:hAnsi="Arial" w:cs="Arial"/>
                <w:color w:val="0070C0"/>
                <w:sz w:val="21"/>
                <w:szCs w:val="21"/>
                <w:lang w:eastAsia="fr-FR"/>
              </w:rPr>
              <w:t xml:space="preserve">et </w:t>
            </w:r>
            <w:r w:rsidR="00A07F23">
              <w:rPr>
                <w:rFonts w:ascii="Arial" w:eastAsia="Times New Roman" w:hAnsi="Arial" w:cs="Arial"/>
                <w:color w:val="0070C0"/>
                <w:sz w:val="21"/>
                <w:szCs w:val="21"/>
                <w:lang w:eastAsia="fr-FR"/>
              </w:rPr>
              <w:t xml:space="preserve">les </w:t>
            </w:r>
            <w:r w:rsidRPr="001B4125">
              <w:rPr>
                <w:rFonts w:ascii="Arial" w:eastAsia="Times New Roman" w:hAnsi="Arial" w:cs="Arial"/>
                <w:color w:val="0070C0"/>
                <w:sz w:val="21"/>
                <w:szCs w:val="21"/>
                <w:lang w:eastAsia="fr-FR"/>
              </w:rPr>
              <w:t xml:space="preserve">évolutions </w:t>
            </w:r>
            <w:r w:rsidR="00A07F23">
              <w:rPr>
                <w:rFonts w:ascii="Arial" w:eastAsia="Times New Roman" w:hAnsi="Arial" w:cs="Arial"/>
                <w:color w:val="0070C0"/>
                <w:sz w:val="21"/>
                <w:szCs w:val="21"/>
                <w:lang w:eastAsia="fr-FR"/>
              </w:rPr>
              <w:t xml:space="preserve">des maquettes de travaux pratiques. </w:t>
            </w:r>
          </w:p>
          <w:p w14:paraId="65597750" w14:textId="77777777" w:rsidR="0078781A" w:rsidRPr="0078781A" w:rsidRDefault="0078781A" w:rsidP="0078781A">
            <w:pPr>
              <w:pStyle w:val="Paragraphedeliste"/>
              <w:numPr>
                <w:ilvl w:val="0"/>
                <w:numId w:val="5"/>
              </w:numPr>
              <w:jc w:val="both"/>
              <w:rPr>
                <w:rFonts w:ascii="Arial" w:eastAsia="Times New Roman" w:hAnsi="Arial" w:cs="Arial"/>
                <w:color w:val="0070C0"/>
                <w:sz w:val="21"/>
                <w:szCs w:val="21"/>
                <w:lang w:eastAsia="fr-FR"/>
              </w:rPr>
            </w:pPr>
            <w:r w:rsidRPr="0078781A">
              <w:rPr>
                <w:rFonts w:ascii="Arial" w:eastAsia="Times New Roman" w:hAnsi="Arial" w:cs="Arial"/>
                <w:color w:val="0070C0"/>
                <w:sz w:val="21"/>
                <w:szCs w:val="21"/>
                <w:lang w:eastAsia="fr-FR"/>
              </w:rPr>
              <w:t>Assister les étudiants lors de leurs travaux en autonomie et projets</w:t>
            </w:r>
          </w:p>
          <w:p w14:paraId="4AB7452F" w14:textId="2658F9B5" w:rsidR="00336274" w:rsidRPr="00336274" w:rsidRDefault="00336274" w:rsidP="00336274">
            <w:pPr>
              <w:pStyle w:val="Paragraphedeliste"/>
              <w:numPr>
                <w:ilvl w:val="0"/>
                <w:numId w:val="5"/>
              </w:numPr>
              <w:jc w:val="both"/>
              <w:rPr>
                <w:rFonts w:ascii="Arial" w:eastAsia="Times New Roman" w:hAnsi="Arial" w:cs="Arial"/>
                <w:color w:val="0070C0"/>
                <w:sz w:val="21"/>
                <w:szCs w:val="21"/>
                <w:lang w:eastAsia="fr-FR"/>
              </w:rPr>
            </w:pPr>
            <w:r w:rsidRPr="00336274">
              <w:rPr>
                <w:rFonts w:ascii="Arial" w:eastAsia="Times New Roman" w:hAnsi="Arial" w:cs="Arial"/>
                <w:color w:val="0070C0"/>
                <w:sz w:val="21"/>
                <w:szCs w:val="21"/>
                <w:lang w:eastAsia="fr-FR"/>
              </w:rPr>
              <w:t xml:space="preserve">Gérer la documentation technique associée aux </w:t>
            </w:r>
            <w:r w:rsidR="00574B09">
              <w:rPr>
                <w:rFonts w:ascii="Arial" w:eastAsia="Times New Roman" w:hAnsi="Arial" w:cs="Arial"/>
                <w:color w:val="0070C0"/>
                <w:sz w:val="21"/>
                <w:szCs w:val="21"/>
                <w:lang w:eastAsia="fr-FR"/>
              </w:rPr>
              <w:t>maquettes pédagogiques.</w:t>
            </w:r>
          </w:p>
          <w:p w14:paraId="6C6C9046" w14:textId="79809833" w:rsidR="001B4125" w:rsidRDefault="00336274" w:rsidP="00336274">
            <w:pPr>
              <w:pStyle w:val="Paragraphedeliste"/>
              <w:numPr>
                <w:ilvl w:val="0"/>
                <w:numId w:val="5"/>
              </w:numPr>
              <w:jc w:val="both"/>
              <w:rPr>
                <w:rFonts w:ascii="Arial" w:eastAsia="Times New Roman" w:hAnsi="Arial" w:cs="Arial"/>
                <w:color w:val="0070C0"/>
                <w:sz w:val="21"/>
                <w:szCs w:val="21"/>
                <w:lang w:eastAsia="fr-FR"/>
              </w:rPr>
            </w:pPr>
            <w:r w:rsidRPr="00336274">
              <w:rPr>
                <w:rFonts w:ascii="Arial" w:eastAsia="Times New Roman" w:hAnsi="Arial" w:cs="Arial"/>
                <w:color w:val="0070C0"/>
                <w:sz w:val="21"/>
                <w:szCs w:val="21"/>
                <w:lang w:eastAsia="fr-FR"/>
              </w:rPr>
              <w:t>S’assurer du respect des consignes de sécurité</w:t>
            </w:r>
            <w:r w:rsidR="00574B09">
              <w:rPr>
                <w:rFonts w:ascii="Arial" w:eastAsia="Times New Roman" w:hAnsi="Arial" w:cs="Arial"/>
                <w:color w:val="0070C0"/>
                <w:sz w:val="21"/>
                <w:szCs w:val="21"/>
                <w:lang w:eastAsia="fr-FR"/>
              </w:rPr>
              <w:t xml:space="preserve">. </w:t>
            </w:r>
          </w:p>
          <w:p w14:paraId="62486C05" w14:textId="3B3D7BAF" w:rsidR="00AE2E2C" w:rsidRPr="00041851" w:rsidRDefault="58509EA2" w:rsidP="00041851">
            <w:pPr>
              <w:jc w:val="both"/>
              <w:rPr>
                <w:rFonts w:ascii="Arial" w:eastAsia="Times New Roman" w:hAnsi="Arial" w:cs="Arial"/>
                <w:color w:val="0070C0"/>
                <w:sz w:val="21"/>
                <w:szCs w:val="21"/>
                <w:lang w:eastAsia="fr-FR"/>
              </w:rPr>
            </w:pPr>
            <w:r w:rsidRPr="004636FA">
              <w:rPr>
                <w:rFonts w:ascii="Arial" w:hAnsi="Arial" w:cs="Arial"/>
                <w:color w:val="111111"/>
                <w:sz w:val="21"/>
                <w:szCs w:val="21"/>
              </w:rPr>
              <w:t xml:space="preserve"> </w:t>
            </w:r>
          </w:p>
        </w:tc>
      </w:tr>
    </w:tbl>
    <w:p w14:paraId="4101652C" w14:textId="218FC91B" w:rsidR="002B6928" w:rsidRDefault="002B6928" w:rsidP="002B6928">
      <w:pPr>
        <w:spacing w:after="0" w:line="240" w:lineRule="auto"/>
        <w:rPr>
          <w:rFonts w:cstheme="minorHAnsi"/>
        </w:rPr>
      </w:pPr>
    </w:p>
    <w:p w14:paraId="2422CC61" w14:textId="66076839" w:rsidR="00CF6B39" w:rsidRDefault="00CF6B39" w:rsidP="002B6928">
      <w:pPr>
        <w:spacing w:after="0" w:line="240" w:lineRule="auto"/>
        <w:rPr>
          <w:rFonts w:cstheme="minorHAnsi"/>
        </w:rPr>
      </w:pPr>
    </w:p>
    <w:p w14:paraId="45363B62" w14:textId="4C90EEED" w:rsidR="00CF6B39" w:rsidRDefault="00CF6B39" w:rsidP="002B6928">
      <w:pPr>
        <w:spacing w:after="0" w:line="240" w:lineRule="auto"/>
        <w:rPr>
          <w:rFonts w:cstheme="minorHAnsi"/>
        </w:rPr>
      </w:pPr>
    </w:p>
    <w:p w14:paraId="6F2AC925" w14:textId="5773827B" w:rsidR="00CF6B39" w:rsidRDefault="00CF6B39" w:rsidP="002B6928">
      <w:pPr>
        <w:spacing w:after="0" w:line="240" w:lineRule="auto"/>
        <w:rPr>
          <w:rFonts w:cstheme="minorHAnsi"/>
        </w:rPr>
      </w:pPr>
    </w:p>
    <w:p w14:paraId="05619436" w14:textId="0B7F81D6" w:rsidR="00CF6B39" w:rsidRDefault="00CF6B39" w:rsidP="002B6928">
      <w:pPr>
        <w:spacing w:after="0" w:line="240" w:lineRule="auto"/>
        <w:rPr>
          <w:rFonts w:cstheme="minorHAnsi"/>
        </w:rPr>
      </w:pPr>
    </w:p>
    <w:p w14:paraId="35A49448" w14:textId="05D96813" w:rsidR="00CF6B39" w:rsidRDefault="00CF6B39" w:rsidP="002B6928">
      <w:pPr>
        <w:spacing w:after="0" w:line="240" w:lineRule="auto"/>
        <w:rPr>
          <w:rFonts w:cstheme="minorHAnsi"/>
        </w:rPr>
      </w:pPr>
    </w:p>
    <w:p w14:paraId="007A532F" w14:textId="77777777" w:rsidR="00CF6B39" w:rsidRDefault="00CF6B39" w:rsidP="002B6928">
      <w:pPr>
        <w:spacing w:after="0" w:line="240" w:lineRule="auto"/>
        <w:rPr>
          <w:rFonts w:cstheme="minorHAnsi"/>
        </w:rPr>
      </w:pPr>
    </w:p>
    <w:p w14:paraId="7C127644" w14:textId="77777777" w:rsidR="006A2D6B" w:rsidRPr="005D16CC" w:rsidRDefault="006A2D6B" w:rsidP="002B6928">
      <w:pPr>
        <w:spacing w:after="0" w:line="240" w:lineRule="auto"/>
        <w:rPr>
          <w:rFonts w:cstheme="minorHAnsi"/>
        </w:rPr>
      </w:pPr>
    </w:p>
    <w:p w14:paraId="617B1DE6" w14:textId="22C5BADD" w:rsidR="002B6928" w:rsidRPr="005D16CC" w:rsidRDefault="002B6928" w:rsidP="002B6928">
      <w:pPr>
        <w:shd w:val="clear" w:color="auto" w:fill="FFFF00"/>
        <w:spacing w:after="0" w:line="240" w:lineRule="auto"/>
        <w:jc w:val="center"/>
        <w:rPr>
          <w:rFonts w:cstheme="minorHAnsi"/>
          <w:b/>
        </w:rPr>
      </w:pPr>
      <w:r w:rsidRPr="005D16CC">
        <w:rPr>
          <w:rFonts w:cstheme="minorHAnsi"/>
          <w:b/>
        </w:rPr>
        <w:t>PROFIL</w:t>
      </w:r>
      <w:r w:rsidR="00CF6B39">
        <w:rPr>
          <w:rFonts w:cstheme="minorHAnsi"/>
          <w:b/>
        </w:rPr>
        <w:t xml:space="preserve"> RECHERCHE</w:t>
      </w:r>
    </w:p>
    <w:p w14:paraId="4B99056E" w14:textId="77777777" w:rsidR="002B6928" w:rsidRPr="005D16CC" w:rsidRDefault="002B6928" w:rsidP="002B6928">
      <w:pPr>
        <w:spacing w:after="0" w:line="240" w:lineRule="auto"/>
        <w:rPr>
          <w:rFonts w:cstheme="minorHAnsi"/>
        </w:rPr>
      </w:pPr>
    </w:p>
    <w:tbl>
      <w:tblPr>
        <w:tblStyle w:val="Grilledutableau"/>
        <w:tblW w:w="0" w:type="auto"/>
        <w:tblBorders>
          <w:top w:val="none" w:sz="0" w:space="0" w:color="auto"/>
          <w:left w:val="none" w:sz="0" w:space="0" w:color="auto"/>
          <w:bottom w:val="none" w:sz="0" w:space="0" w:color="auto"/>
          <w:right w:val="none" w:sz="0" w:space="0" w:color="auto"/>
          <w:insideH w:val="single" w:sz="12" w:space="0" w:color="00B050"/>
          <w:insideV w:val="single" w:sz="12" w:space="0" w:color="00B050"/>
        </w:tblBorders>
        <w:tblLayout w:type="fixed"/>
        <w:tblLook w:val="04A0" w:firstRow="1" w:lastRow="0" w:firstColumn="1" w:lastColumn="0" w:noHBand="0" w:noVBand="1"/>
      </w:tblPr>
      <w:tblGrid>
        <w:gridCol w:w="2235"/>
        <w:gridCol w:w="6977"/>
      </w:tblGrid>
      <w:tr w:rsidR="002B6928" w:rsidRPr="005D16CC" w14:paraId="4629E880" w14:textId="77777777" w:rsidTr="3DD5086F">
        <w:tc>
          <w:tcPr>
            <w:tcW w:w="2235" w:type="dxa"/>
            <w:vAlign w:val="center"/>
          </w:tcPr>
          <w:p w14:paraId="393F544F" w14:textId="77777777" w:rsidR="002B6928" w:rsidRPr="005D16CC" w:rsidRDefault="002B6928" w:rsidP="002B6928">
            <w:pPr>
              <w:rPr>
                <w:rFonts w:cstheme="minorHAnsi"/>
                <w:b/>
              </w:rPr>
            </w:pPr>
            <w:r w:rsidRPr="005D16CC">
              <w:rPr>
                <w:rFonts w:cstheme="minorHAnsi"/>
                <w:b/>
              </w:rPr>
              <w:t>COMPETENCES</w:t>
            </w:r>
          </w:p>
        </w:tc>
        <w:tc>
          <w:tcPr>
            <w:tcW w:w="6977" w:type="dxa"/>
          </w:tcPr>
          <w:p w14:paraId="25B1AB50" w14:textId="44827EA4" w:rsidR="00D4278B" w:rsidRPr="005D16CC" w:rsidRDefault="361808D3" w:rsidP="3DD5086F">
            <w:pPr>
              <w:jc w:val="both"/>
              <w:rPr>
                <w:rFonts w:cstheme="minorHAnsi"/>
                <w:b/>
                <w:bCs/>
                <w:sz w:val="20"/>
                <w:szCs w:val="20"/>
                <w:u w:val="single"/>
              </w:rPr>
            </w:pPr>
            <w:r w:rsidRPr="005D16CC">
              <w:rPr>
                <w:rFonts w:cstheme="minorHAnsi"/>
                <w:b/>
                <w:bCs/>
                <w:sz w:val="20"/>
                <w:szCs w:val="20"/>
                <w:u w:val="single"/>
              </w:rPr>
              <w:t>Connaissances</w:t>
            </w:r>
          </w:p>
          <w:p w14:paraId="5E58E453" w14:textId="1C355C48" w:rsidR="005919E5" w:rsidRPr="005D16CC" w:rsidRDefault="1C0437D0" w:rsidP="00453754">
            <w:pPr>
              <w:pStyle w:val="Paragraphedeliste"/>
              <w:numPr>
                <w:ilvl w:val="0"/>
                <w:numId w:val="10"/>
              </w:numPr>
              <w:shd w:val="clear" w:color="auto" w:fill="FFFFFF" w:themeFill="background1"/>
              <w:spacing w:before="100" w:beforeAutospacing="1" w:after="100" w:afterAutospacing="1"/>
              <w:jc w:val="both"/>
              <w:rPr>
                <w:rFonts w:cstheme="minorHAnsi"/>
              </w:rPr>
            </w:pPr>
            <w:r w:rsidRPr="005D16CC">
              <w:rPr>
                <w:rFonts w:cstheme="minorHAnsi"/>
              </w:rPr>
              <w:t xml:space="preserve">Connaissances </w:t>
            </w:r>
            <w:r w:rsidR="55E589F0" w:rsidRPr="005D16CC">
              <w:rPr>
                <w:rFonts w:cstheme="minorHAnsi"/>
              </w:rPr>
              <w:t>technique</w:t>
            </w:r>
            <w:r w:rsidRPr="005D16CC">
              <w:rPr>
                <w:rFonts w:cstheme="minorHAnsi"/>
              </w:rPr>
              <w:t xml:space="preserve">s de base </w:t>
            </w:r>
            <w:r w:rsidR="3E856DF6" w:rsidRPr="005D16CC">
              <w:rPr>
                <w:rFonts w:cstheme="minorHAnsi"/>
              </w:rPr>
              <w:t>en énergétique</w:t>
            </w:r>
            <w:r w:rsidRPr="005D16CC">
              <w:rPr>
                <w:rFonts w:cstheme="minorHAnsi"/>
              </w:rPr>
              <w:t xml:space="preserve"> </w:t>
            </w:r>
            <w:r w:rsidR="55E589F0" w:rsidRPr="005D16CC">
              <w:rPr>
                <w:rFonts w:cstheme="minorHAnsi"/>
              </w:rPr>
              <w:t>: chauffage, ventilation, climatisation,</w:t>
            </w:r>
            <w:r w:rsidR="00252C94">
              <w:rPr>
                <w:rFonts w:cstheme="minorHAnsi"/>
              </w:rPr>
              <w:t xml:space="preserve"> électricité,</w:t>
            </w:r>
            <w:r w:rsidR="00AC2C7B">
              <w:rPr>
                <w:rFonts w:cstheme="minorHAnsi"/>
              </w:rPr>
              <w:t xml:space="preserve"> éclairage,</w:t>
            </w:r>
            <w:r w:rsidR="55E589F0" w:rsidRPr="005D16CC">
              <w:rPr>
                <w:rFonts w:cstheme="minorHAnsi"/>
              </w:rPr>
              <w:t xml:space="preserve"> énergies renouvelables,</w:t>
            </w:r>
            <w:r w:rsidR="5634FD8E" w:rsidRPr="005D16CC">
              <w:rPr>
                <w:rFonts w:cstheme="minorHAnsi"/>
              </w:rPr>
              <w:t xml:space="preserve"> combustion, machines frigorifiques</w:t>
            </w:r>
            <w:r w:rsidR="00CF6B39">
              <w:rPr>
                <w:rFonts w:cstheme="minorHAnsi"/>
              </w:rPr>
              <w:t>.</w:t>
            </w:r>
          </w:p>
          <w:p w14:paraId="380CBBA0" w14:textId="07CB1424" w:rsidR="00D35283" w:rsidRPr="00D35283" w:rsidRDefault="55E589F0" w:rsidP="00D35283">
            <w:pPr>
              <w:pStyle w:val="Paragraphedeliste"/>
              <w:numPr>
                <w:ilvl w:val="0"/>
                <w:numId w:val="10"/>
              </w:numPr>
              <w:shd w:val="clear" w:color="auto" w:fill="FFFFFF" w:themeFill="background1"/>
              <w:autoSpaceDE w:val="0"/>
              <w:autoSpaceDN w:val="0"/>
              <w:adjustRightInd w:val="0"/>
              <w:spacing w:before="100" w:beforeAutospacing="1" w:after="100" w:afterAutospacing="1"/>
              <w:rPr>
                <w:rFonts w:cstheme="minorHAnsi"/>
              </w:rPr>
            </w:pPr>
            <w:r w:rsidRPr="005D16CC">
              <w:rPr>
                <w:rFonts w:cstheme="minorHAnsi"/>
              </w:rPr>
              <w:t>Connaître les concepts de</w:t>
            </w:r>
            <w:r w:rsidR="00920E70">
              <w:rPr>
                <w:rFonts w:cstheme="minorHAnsi"/>
              </w:rPr>
              <w:t xml:space="preserve"> base</w:t>
            </w:r>
            <w:r w:rsidRPr="005D16CC">
              <w:rPr>
                <w:rFonts w:cstheme="minorHAnsi"/>
              </w:rPr>
              <w:t xml:space="preserve"> </w:t>
            </w:r>
            <w:r w:rsidR="009F4FA7">
              <w:rPr>
                <w:rFonts w:cstheme="minorHAnsi"/>
              </w:rPr>
              <w:t>des</w:t>
            </w:r>
            <w:r w:rsidR="4A4CFA6C" w:rsidRPr="005D16CC">
              <w:rPr>
                <w:rFonts w:cstheme="minorHAnsi"/>
              </w:rPr>
              <w:t xml:space="preserve"> systèmes énergétiques</w:t>
            </w:r>
            <w:r w:rsidR="009F4FA7">
              <w:rPr>
                <w:rFonts w:cstheme="minorHAnsi"/>
              </w:rPr>
              <w:t>.</w:t>
            </w:r>
          </w:p>
          <w:p w14:paraId="506D8CDA" w14:textId="77777777" w:rsidR="005919E5" w:rsidRPr="005D16CC" w:rsidRDefault="00D4278B" w:rsidP="005919E5">
            <w:pPr>
              <w:autoSpaceDE w:val="0"/>
              <w:autoSpaceDN w:val="0"/>
              <w:adjustRightInd w:val="0"/>
              <w:rPr>
                <w:rFonts w:cstheme="minorHAnsi"/>
                <w:b/>
                <w:color w:val="0070C0"/>
                <w:sz w:val="20"/>
                <w:szCs w:val="20"/>
                <w:u w:val="single"/>
              </w:rPr>
            </w:pPr>
            <w:r w:rsidRPr="005D16CC">
              <w:rPr>
                <w:rFonts w:cstheme="minorHAnsi"/>
                <w:b/>
                <w:sz w:val="20"/>
                <w:szCs w:val="20"/>
                <w:u w:val="single"/>
              </w:rPr>
              <w:t>Compétences opérationnelles</w:t>
            </w:r>
            <w:r w:rsidR="005919E5" w:rsidRPr="005D16CC">
              <w:rPr>
                <w:rFonts w:cstheme="minorHAnsi"/>
                <w:b/>
                <w:sz w:val="20"/>
                <w:szCs w:val="20"/>
                <w:u w:val="single"/>
              </w:rPr>
              <w:t xml:space="preserve"> </w:t>
            </w:r>
          </w:p>
          <w:p w14:paraId="76666EFB" w14:textId="77777777" w:rsidR="00D4278B" w:rsidRPr="005D16CC" w:rsidRDefault="2BA7D4D7" w:rsidP="005D16CC">
            <w:pPr>
              <w:pStyle w:val="Paragraphedeliste"/>
              <w:numPr>
                <w:ilvl w:val="0"/>
                <w:numId w:val="10"/>
              </w:numPr>
              <w:spacing w:beforeAutospacing="1" w:afterAutospacing="1" w:line="276" w:lineRule="auto"/>
              <w:rPr>
                <w:rFonts w:cstheme="minorHAnsi"/>
              </w:rPr>
            </w:pPr>
            <w:r w:rsidRPr="005D16CC">
              <w:rPr>
                <w:rFonts w:cstheme="minorHAnsi"/>
              </w:rPr>
              <w:t>Savoir lire des plans</w:t>
            </w:r>
          </w:p>
          <w:p w14:paraId="3DE52126" w14:textId="77777777" w:rsidR="00D4278B" w:rsidRPr="005D16CC" w:rsidRDefault="2BA7D4D7" w:rsidP="005D16CC">
            <w:pPr>
              <w:pStyle w:val="Paragraphedeliste"/>
              <w:numPr>
                <w:ilvl w:val="0"/>
                <w:numId w:val="10"/>
              </w:numPr>
              <w:spacing w:beforeAutospacing="1" w:afterAutospacing="1" w:line="276" w:lineRule="auto"/>
              <w:rPr>
                <w:rFonts w:cstheme="minorHAnsi"/>
              </w:rPr>
            </w:pPr>
            <w:r w:rsidRPr="005D16CC">
              <w:rPr>
                <w:rFonts w:cstheme="minorHAnsi"/>
              </w:rPr>
              <w:t>Savoir réaliser des schémas simples</w:t>
            </w:r>
          </w:p>
          <w:p w14:paraId="68173C13" w14:textId="3618A88F" w:rsidR="00D4278B" w:rsidRPr="005D16CC" w:rsidRDefault="00467947" w:rsidP="005D16CC">
            <w:pPr>
              <w:pStyle w:val="Paragraphedeliste"/>
              <w:numPr>
                <w:ilvl w:val="0"/>
                <w:numId w:val="10"/>
              </w:numPr>
              <w:spacing w:beforeAutospacing="1" w:afterAutospacing="1" w:line="276" w:lineRule="auto"/>
              <w:rPr>
                <w:rFonts w:cstheme="minorHAnsi"/>
              </w:rPr>
            </w:pPr>
            <w:r>
              <w:rPr>
                <w:rFonts w:cstheme="minorHAnsi"/>
              </w:rPr>
              <w:t xml:space="preserve">Maitriser les </w:t>
            </w:r>
            <w:r w:rsidR="00822B39">
              <w:rPr>
                <w:rFonts w:cstheme="minorHAnsi"/>
              </w:rPr>
              <w:t xml:space="preserve">outils </w:t>
            </w:r>
            <w:r>
              <w:rPr>
                <w:rFonts w:cstheme="minorHAnsi"/>
              </w:rPr>
              <w:t>de bureautique</w:t>
            </w:r>
            <w:r w:rsidR="00822B39">
              <w:rPr>
                <w:rFonts w:cstheme="minorHAnsi"/>
              </w:rPr>
              <w:t xml:space="preserve"> (</w:t>
            </w:r>
            <w:proofErr w:type="spellStart"/>
            <w:r w:rsidR="00822B39">
              <w:rPr>
                <w:rFonts w:cstheme="minorHAnsi"/>
              </w:rPr>
              <w:t>word</w:t>
            </w:r>
            <w:proofErr w:type="spellEnd"/>
            <w:r w:rsidR="00822B39">
              <w:rPr>
                <w:rFonts w:cstheme="minorHAnsi"/>
              </w:rPr>
              <w:t xml:space="preserve">, </w:t>
            </w:r>
            <w:proofErr w:type="spellStart"/>
            <w:r w:rsidR="00822B39">
              <w:rPr>
                <w:rFonts w:cstheme="minorHAnsi"/>
              </w:rPr>
              <w:t>excel</w:t>
            </w:r>
            <w:proofErr w:type="spellEnd"/>
            <w:r w:rsidR="00822B39">
              <w:rPr>
                <w:rFonts w:cstheme="minorHAnsi"/>
              </w:rPr>
              <w:t xml:space="preserve">, </w:t>
            </w:r>
            <w:proofErr w:type="spellStart"/>
            <w:r w:rsidR="00822B39">
              <w:rPr>
                <w:rFonts w:cstheme="minorHAnsi"/>
              </w:rPr>
              <w:t>power-point</w:t>
            </w:r>
            <w:proofErr w:type="spellEnd"/>
            <w:r w:rsidR="00822B39">
              <w:rPr>
                <w:rFonts w:cstheme="minorHAnsi"/>
              </w:rPr>
              <w:t xml:space="preserve">). </w:t>
            </w:r>
          </w:p>
          <w:p w14:paraId="185E29A3" w14:textId="7D824694" w:rsidR="00D4278B" w:rsidRDefault="2BA7D4D7" w:rsidP="005D16CC">
            <w:pPr>
              <w:pStyle w:val="Paragraphedeliste"/>
              <w:numPr>
                <w:ilvl w:val="0"/>
                <w:numId w:val="10"/>
              </w:numPr>
              <w:spacing w:beforeAutospacing="1" w:afterAutospacing="1" w:line="276" w:lineRule="auto"/>
              <w:rPr>
                <w:rFonts w:cstheme="minorHAnsi"/>
              </w:rPr>
            </w:pPr>
            <w:r w:rsidRPr="005D16CC">
              <w:rPr>
                <w:rFonts w:cstheme="minorHAnsi"/>
              </w:rPr>
              <w:t>Gérer les stocks et les commandes</w:t>
            </w:r>
            <w:r w:rsidR="00256278">
              <w:rPr>
                <w:rFonts w:cstheme="minorHAnsi"/>
              </w:rPr>
              <w:t>, inventaires, devis …</w:t>
            </w:r>
            <w:r w:rsidRPr="005D16CC">
              <w:rPr>
                <w:rFonts w:cstheme="minorHAnsi"/>
              </w:rPr>
              <w:t> </w:t>
            </w:r>
          </w:p>
          <w:p w14:paraId="0F6D1885" w14:textId="12D2E712" w:rsidR="00770826" w:rsidRPr="00707DC3" w:rsidRDefault="00770826" w:rsidP="005D16CC">
            <w:pPr>
              <w:pStyle w:val="Paragraphedeliste"/>
              <w:numPr>
                <w:ilvl w:val="0"/>
                <w:numId w:val="10"/>
              </w:numPr>
              <w:spacing w:beforeAutospacing="1" w:afterAutospacing="1" w:line="276" w:lineRule="auto"/>
              <w:rPr>
                <w:rFonts w:cstheme="minorHAnsi"/>
              </w:rPr>
            </w:pPr>
            <w:r w:rsidRPr="00707DC3">
              <w:rPr>
                <w:rFonts w:cstheme="minorHAnsi"/>
              </w:rPr>
              <w:t>Se conformer aux règles de la commande publique (formation assurée)</w:t>
            </w:r>
          </w:p>
          <w:p w14:paraId="187DDFA1" w14:textId="77777777" w:rsidR="005D16CC" w:rsidRPr="00770826" w:rsidRDefault="1C0437D0" w:rsidP="005D16CC">
            <w:pPr>
              <w:pStyle w:val="Paragraphedeliste"/>
              <w:numPr>
                <w:ilvl w:val="0"/>
                <w:numId w:val="10"/>
              </w:numPr>
              <w:spacing w:beforeAutospacing="1" w:afterAutospacing="1" w:line="276" w:lineRule="auto"/>
              <w:rPr>
                <w:rFonts w:cstheme="minorHAnsi"/>
                <w:sz w:val="20"/>
                <w:szCs w:val="20"/>
              </w:rPr>
            </w:pPr>
            <w:r w:rsidRPr="005D16CC">
              <w:rPr>
                <w:rFonts w:cstheme="minorHAnsi"/>
              </w:rPr>
              <w:t>Se conformer aux</w:t>
            </w:r>
            <w:r w:rsidR="2BA7D4D7" w:rsidRPr="005D16CC">
              <w:rPr>
                <w:rFonts w:cstheme="minorHAnsi"/>
              </w:rPr>
              <w:t xml:space="preserve"> règles d'hygiène et de sécurité</w:t>
            </w:r>
          </w:p>
          <w:p w14:paraId="3461D779" w14:textId="2DD2F2A8" w:rsidR="00256278" w:rsidRPr="005D16CC" w:rsidRDefault="00256278" w:rsidP="00707DC3">
            <w:pPr>
              <w:pStyle w:val="Paragraphedeliste"/>
              <w:spacing w:beforeAutospacing="1" w:afterAutospacing="1" w:line="276" w:lineRule="auto"/>
              <w:ind w:left="360"/>
              <w:rPr>
                <w:rFonts w:cstheme="minorHAnsi"/>
                <w:sz w:val="20"/>
                <w:szCs w:val="20"/>
              </w:rPr>
            </w:pPr>
          </w:p>
        </w:tc>
      </w:tr>
      <w:tr w:rsidR="002B6928" w:rsidRPr="005D16CC" w14:paraId="75AB2AC0" w14:textId="77777777" w:rsidTr="3DD5086F">
        <w:tc>
          <w:tcPr>
            <w:tcW w:w="2235" w:type="dxa"/>
            <w:vAlign w:val="center"/>
          </w:tcPr>
          <w:p w14:paraId="1474AA3C" w14:textId="77777777" w:rsidR="002B6928" w:rsidRPr="005D16CC" w:rsidRDefault="002B6928" w:rsidP="002B6928">
            <w:pPr>
              <w:rPr>
                <w:rFonts w:cstheme="minorHAnsi"/>
                <w:b/>
              </w:rPr>
            </w:pPr>
            <w:r w:rsidRPr="005D16CC">
              <w:rPr>
                <w:rFonts w:cstheme="minorHAnsi"/>
                <w:b/>
              </w:rPr>
              <w:t>QUALITES</w:t>
            </w:r>
          </w:p>
        </w:tc>
        <w:tc>
          <w:tcPr>
            <w:tcW w:w="6977" w:type="dxa"/>
          </w:tcPr>
          <w:p w14:paraId="7BEA4806" w14:textId="77777777" w:rsidR="00D4278B" w:rsidRPr="004A6C58" w:rsidRDefault="2BA7D4D7" w:rsidP="3DD5086F">
            <w:pPr>
              <w:pStyle w:val="Paragraphedeliste"/>
              <w:numPr>
                <w:ilvl w:val="0"/>
                <w:numId w:val="1"/>
              </w:numPr>
              <w:shd w:val="clear" w:color="auto" w:fill="FFFFFF" w:themeFill="background1"/>
              <w:spacing w:before="100" w:beforeAutospacing="1" w:after="100" w:afterAutospacing="1"/>
              <w:rPr>
                <w:rFonts w:eastAsia="Times New Roman" w:cstheme="minorHAnsi"/>
                <w:color w:val="111111"/>
                <w:sz w:val="24"/>
                <w:szCs w:val="24"/>
                <w:lang w:eastAsia="fr-FR"/>
              </w:rPr>
            </w:pPr>
            <w:r w:rsidRPr="004A6C58">
              <w:rPr>
                <w:rFonts w:eastAsia="Times New Roman" w:cstheme="minorHAnsi"/>
                <w:color w:val="111111"/>
                <w:sz w:val="24"/>
                <w:szCs w:val="24"/>
                <w:lang w:eastAsia="fr-FR"/>
              </w:rPr>
              <w:t>Rigueur / Fiabilité </w:t>
            </w:r>
          </w:p>
          <w:p w14:paraId="52CF554E" w14:textId="77777777" w:rsidR="005919E5" w:rsidRPr="004A6C58" w:rsidRDefault="2BA7D4D7" w:rsidP="3DD5086F">
            <w:pPr>
              <w:pStyle w:val="Paragraphedeliste"/>
              <w:numPr>
                <w:ilvl w:val="0"/>
                <w:numId w:val="1"/>
              </w:numPr>
              <w:shd w:val="clear" w:color="auto" w:fill="FFFFFF" w:themeFill="background1"/>
              <w:spacing w:before="100" w:beforeAutospacing="1" w:after="100" w:afterAutospacing="1"/>
              <w:rPr>
                <w:rFonts w:cstheme="minorHAnsi"/>
                <w:sz w:val="24"/>
                <w:szCs w:val="24"/>
              </w:rPr>
            </w:pPr>
            <w:r w:rsidRPr="004A6C58">
              <w:rPr>
                <w:rFonts w:eastAsia="Times New Roman" w:cstheme="minorHAnsi"/>
                <w:color w:val="111111"/>
                <w:sz w:val="24"/>
                <w:szCs w:val="24"/>
                <w:lang w:eastAsia="fr-FR"/>
              </w:rPr>
              <w:t>Sens de l'organisation</w:t>
            </w:r>
          </w:p>
          <w:p w14:paraId="4DAF95BF" w14:textId="40A8BFA7" w:rsidR="002B6928" w:rsidRDefault="7AC96195" w:rsidP="3DD5086F">
            <w:pPr>
              <w:pStyle w:val="Paragraphedeliste"/>
              <w:numPr>
                <w:ilvl w:val="0"/>
                <w:numId w:val="1"/>
              </w:numPr>
              <w:shd w:val="clear" w:color="auto" w:fill="FFFFFF" w:themeFill="background1"/>
              <w:spacing w:beforeAutospacing="1" w:afterAutospacing="1"/>
              <w:rPr>
                <w:rFonts w:eastAsia="Times New Roman" w:cstheme="minorHAnsi"/>
                <w:color w:val="111111"/>
                <w:sz w:val="24"/>
                <w:szCs w:val="24"/>
                <w:lang w:eastAsia="fr-FR"/>
              </w:rPr>
            </w:pPr>
            <w:r w:rsidRPr="004A6C58">
              <w:rPr>
                <w:rFonts w:eastAsia="Times New Roman" w:cstheme="minorHAnsi"/>
                <w:color w:val="111111"/>
                <w:sz w:val="24"/>
                <w:szCs w:val="24"/>
                <w:lang w:eastAsia="fr-FR"/>
              </w:rPr>
              <w:t>Capacité à</w:t>
            </w:r>
            <w:r w:rsidR="00256278">
              <w:rPr>
                <w:rFonts w:eastAsia="Times New Roman" w:cstheme="minorHAnsi"/>
                <w:color w:val="111111"/>
                <w:sz w:val="24"/>
                <w:szCs w:val="24"/>
                <w:lang w:eastAsia="fr-FR"/>
              </w:rPr>
              <w:t xml:space="preserve"> communiquer et</w:t>
            </w:r>
            <w:r w:rsidRPr="004A6C58">
              <w:rPr>
                <w:rFonts w:eastAsia="Times New Roman" w:cstheme="minorHAnsi"/>
                <w:color w:val="111111"/>
                <w:sz w:val="24"/>
                <w:szCs w:val="24"/>
                <w:lang w:eastAsia="fr-FR"/>
              </w:rPr>
              <w:t xml:space="preserve"> travailler en équipe</w:t>
            </w:r>
          </w:p>
          <w:p w14:paraId="24CD45C2" w14:textId="1C593C7C" w:rsidR="00C21642" w:rsidRPr="00C21642" w:rsidRDefault="00C21642" w:rsidP="00C21642">
            <w:pPr>
              <w:pStyle w:val="Paragraphedeliste"/>
              <w:numPr>
                <w:ilvl w:val="0"/>
                <w:numId w:val="1"/>
              </w:numPr>
              <w:shd w:val="clear" w:color="auto" w:fill="FFFFFF" w:themeFill="background1"/>
              <w:spacing w:before="100" w:beforeAutospacing="1" w:after="100" w:afterAutospacing="1"/>
              <w:rPr>
                <w:rFonts w:eastAsia="Times New Roman" w:cstheme="minorHAnsi"/>
                <w:color w:val="111111"/>
                <w:sz w:val="24"/>
                <w:szCs w:val="24"/>
                <w:lang w:eastAsia="fr-FR"/>
              </w:rPr>
            </w:pPr>
            <w:r w:rsidRPr="004A6C58">
              <w:rPr>
                <w:rFonts w:eastAsia="Times New Roman" w:cstheme="minorHAnsi"/>
                <w:color w:val="111111"/>
                <w:sz w:val="24"/>
                <w:szCs w:val="24"/>
                <w:lang w:eastAsia="fr-FR"/>
              </w:rPr>
              <w:t>Capacité d'adaptation </w:t>
            </w:r>
          </w:p>
          <w:p w14:paraId="3CF2D8B6" w14:textId="1F990DB5" w:rsidR="00256278" w:rsidRPr="004A6C58" w:rsidRDefault="00256278" w:rsidP="00256278">
            <w:pPr>
              <w:pStyle w:val="Paragraphedeliste"/>
              <w:shd w:val="clear" w:color="auto" w:fill="FFFFFF" w:themeFill="background1"/>
              <w:spacing w:beforeAutospacing="1" w:afterAutospacing="1"/>
              <w:rPr>
                <w:rFonts w:eastAsia="Times New Roman" w:cstheme="minorHAnsi"/>
                <w:color w:val="111111"/>
                <w:sz w:val="24"/>
                <w:szCs w:val="24"/>
                <w:lang w:eastAsia="fr-FR"/>
              </w:rPr>
            </w:pPr>
          </w:p>
        </w:tc>
      </w:tr>
      <w:tr w:rsidR="002B6928" w:rsidRPr="005D16CC" w14:paraId="3AD43A17" w14:textId="77777777" w:rsidTr="3DD5086F">
        <w:tc>
          <w:tcPr>
            <w:tcW w:w="2235" w:type="dxa"/>
            <w:vAlign w:val="center"/>
          </w:tcPr>
          <w:p w14:paraId="665C8CA7" w14:textId="77777777" w:rsidR="002B6928" w:rsidRPr="005D16CC" w:rsidRDefault="002B6928" w:rsidP="002B6928">
            <w:pPr>
              <w:rPr>
                <w:rFonts w:cstheme="minorHAnsi"/>
                <w:b/>
              </w:rPr>
            </w:pPr>
            <w:r w:rsidRPr="005D16CC">
              <w:rPr>
                <w:rFonts w:cstheme="minorHAnsi"/>
                <w:b/>
              </w:rPr>
              <w:t>NIVEAU D’ETUDES</w:t>
            </w:r>
          </w:p>
        </w:tc>
        <w:tc>
          <w:tcPr>
            <w:tcW w:w="6977" w:type="dxa"/>
          </w:tcPr>
          <w:p w14:paraId="7A84F687" w14:textId="5DBCC2FA" w:rsidR="00704147" w:rsidRPr="004A6C58" w:rsidRDefault="00522D34" w:rsidP="00704147">
            <w:pPr>
              <w:pStyle w:val="ng-binding"/>
              <w:numPr>
                <w:ilvl w:val="0"/>
                <w:numId w:val="11"/>
              </w:numPr>
              <w:shd w:val="clear" w:color="auto" w:fill="FFFFFF"/>
              <w:rPr>
                <w:rFonts w:asciiTheme="minorHAnsi" w:hAnsiTheme="minorHAnsi" w:cstheme="minorHAnsi"/>
              </w:rPr>
            </w:pPr>
            <w:r>
              <w:rPr>
                <w:rFonts w:asciiTheme="minorHAnsi" w:hAnsiTheme="minorHAnsi" w:cstheme="minorHAnsi"/>
                <w:color w:val="111111"/>
              </w:rPr>
              <w:t>Minimum b</w:t>
            </w:r>
            <w:r w:rsidR="00783B4E" w:rsidRPr="004A6C58">
              <w:rPr>
                <w:rFonts w:asciiTheme="minorHAnsi" w:hAnsiTheme="minorHAnsi" w:cstheme="minorHAnsi"/>
                <w:color w:val="111111"/>
              </w:rPr>
              <w:t>accalauréat requis</w:t>
            </w:r>
          </w:p>
          <w:p w14:paraId="59086407" w14:textId="0E4C9528" w:rsidR="002B6928" w:rsidRPr="004A6C58" w:rsidRDefault="20DC517B" w:rsidP="00C21642">
            <w:pPr>
              <w:pStyle w:val="ng-binding"/>
              <w:numPr>
                <w:ilvl w:val="0"/>
                <w:numId w:val="11"/>
              </w:numPr>
              <w:shd w:val="clear" w:color="auto" w:fill="FFFFFF"/>
              <w:jc w:val="both"/>
              <w:rPr>
                <w:rFonts w:asciiTheme="minorHAnsi" w:hAnsiTheme="minorHAnsi" w:cstheme="minorHAnsi"/>
              </w:rPr>
            </w:pPr>
            <w:r w:rsidRPr="004A6C58">
              <w:rPr>
                <w:rFonts w:asciiTheme="minorHAnsi" w:hAnsiTheme="minorHAnsi" w:cstheme="minorHAnsi"/>
                <w:color w:val="111111"/>
              </w:rPr>
              <w:t>Domaine</w:t>
            </w:r>
            <w:r w:rsidR="007D0FB3">
              <w:rPr>
                <w:rFonts w:asciiTheme="minorHAnsi" w:hAnsiTheme="minorHAnsi" w:cstheme="minorHAnsi"/>
                <w:color w:val="111111"/>
              </w:rPr>
              <w:t>s</w:t>
            </w:r>
            <w:r w:rsidRPr="004A6C58">
              <w:rPr>
                <w:rFonts w:asciiTheme="minorHAnsi" w:hAnsiTheme="minorHAnsi" w:cstheme="minorHAnsi"/>
                <w:color w:val="111111"/>
              </w:rPr>
              <w:t xml:space="preserve"> de formation souhaité</w:t>
            </w:r>
            <w:r w:rsidR="007D0FB3">
              <w:rPr>
                <w:rFonts w:asciiTheme="minorHAnsi" w:hAnsiTheme="minorHAnsi" w:cstheme="minorHAnsi"/>
                <w:color w:val="111111"/>
              </w:rPr>
              <w:t>s</w:t>
            </w:r>
            <w:r w:rsidRPr="004A6C58">
              <w:rPr>
                <w:rFonts w:asciiTheme="minorHAnsi" w:hAnsiTheme="minorHAnsi" w:cstheme="minorHAnsi"/>
                <w:color w:val="111111"/>
              </w:rPr>
              <w:t xml:space="preserve"> : </w:t>
            </w:r>
            <w:r w:rsidR="00C21642">
              <w:rPr>
                <w:rFonts w:asciiTheme="minorHAnsi" w:hAnsiTheme="minorHAnsi" w:cstheme="minorHAnsi"/>
                <w:color w:val="111111"/>
              </w:rPr>
              <w:t>Energétique, froid/climatisation,</w:t>
            </w:r>
            <w:r w:rsidR="00522D34">
              <w:rPr>
                <w:rFonts w:asciiTheme="minorHAnsi" w:hAnsiTheme="minorHAnsi" w:cstheme="minorHAnsi"/>
                <w:color w:val="111111"/>
              </w:rPr>
              <w:t xml:space="preserve"> </w:t>
            </w:r>
            <w:r w:rsidR="00522D34" w:rsidRPr="004A6C58">
              <w:rPr>
                <w:rFonts w:asciiTheme="minorHAnsi" w:hAnsiTheme="minorHAnsi" w:cstheme="minorHAnsi"/>
                <w:color w:val="111111"/>
              </w:rPr>
              <w:t>é</w:t>
            </w:r>
            <w:r w:rsidR="00522D34">
              <w:rPr>
                <w:rFonts w:asciiTheme="minorHAnsi" w:hAnsiTheme="minorHAnsi" w:cstheme="minorHAnsi"/>
                <w:color w:val="111111"/>
              </w:rPr>
              <w:t>lectricité,</w:t>
            </w:r>
            <w:r w:rsidR="00C21642">
              <w:rPr>
                <w:rFonts w:asciiTheme="minorHAnsi" w:hAnsiTheme="minorHAnsi" w:cstheme="minorHAnsi"/>
                <w:color w:val="111111"/>
              </w:rPr>
              <w:t xml:space="preserve"> </w:t>
            </w:r>
            <w:r w:rsidRPr="004A6C58">
              <w:rPr>
                <w:rFonts w:asciiTheme="minorHAnsi" w:hAnsiTheme="minorHAnsi" w:cstheme="minorHAnsi"/>
                <w:color w:val="111111"/>
              </w:rPr>
              <w:t>mesure</w:t>
            </w:r>
            <w:r w:rsidR="00C21642">
              <w:rPr>
                <w:rFonts w:asciiTheme="minorHAnsi" w:hAnsiTheme="minorHAnsi" w:cstheme="minorHAnsi"/>
                <w:color w:val="111111"/>
              </w:rPr>
              <w:t>s</w:t>
            </w:r>
            <w:r w:rsidRPr="004A6C58">
              <w:rPr>
                <w:rFonts w:asciiTheme="minorHAnsi" w:hAnsiTheme="minorHAnsi" w:cstheme="minorHAnsi"/>
                <w:color w:val="111111"/>
              </w:rPr>
              <w:t xml:space="preserve"> physique</w:t>
            </w:r>
            <w:r w:rsidR="00C21642">
              <w:rPr>
                <w:rFonts w:asciiTheme="minorHAnsi" w:hAnsiTheme="minorHAnsi" w:cstheme="minorHAnsi"/>
                <w:color w:val="111111"/>
              </w:rPr>
              <w:t>s</w:t>
            </w:r>
            <w:r w:rsidR="00522D34">
              <w:rPr>
                <w:rFonts w:asciiTheme="minorHAnsi" w:hAnsiTheme="minorHAnsi" w:cstheme="minorHAnsi"/>
                <w:color w:val="111111"/>
              </w:rPr>
              <w:t xml:space="preserve">. </w:t>
            </w:r>
          </w:p>
        </w:tc>
      </w:tr>
      <w:tr w:rsidR="002B6928" w:rsidRPr="005D16CC" w14:paraId="2EB61C78" w14:textId="77777777" w:rsidTr="3DD5086F">
        <w:tc>
          <w:tcPr>
            <w:tcW w:w="2235" w:type="dxa"/>
            <w:vAlign w:val="center"/>
          </w:tcPr>
          <w:p w14:paraId="7C880F77" w14:textId="77777777" w:rsidR="002B6928" w:rsidRPr="005D16CC" w:rsidRDefault="002B6928" w:rsidP="002B6928">
            <w:pPr>
              <w:rPr>
                <w:rFonts w:cstheme="minorHAnsi"/>
                <w:b/>
              </w:rPr>
            </w:pPr>
            <w:r w:rsidRPr="005D16CC">
              <w:rPr>
                <w:rFonts w:cstheme="minorHAnsi"/>
                <w:b/>
              </w:rPr>
              <w:t>EXPERIENCE</w:t>
            </w:r>
          </w:p>
        </w:tc>
        <w:tc>
          <w:tcPr>
            <w:tcW w:w="6977" w:type="dxa"/>
          </w:tcPr>
          <w:p w14:paraId="0634E3AB" w14:textId="77777777" w:rsidR="00D35283" w:rsidRDefault="20DC517B" w:rsidP="00FF3D64">
            <w:pPr>
              <w:jc w:val="both"/>
              <w:rPr>
                <w:rFonts w:cstheme="minorHAnsi"/>
                <w:sz w:val="24"/>
                <w:szCs w:val="24"/>
              </w:rPr>
            </w:pPr>
            <w:r w:rsidRPr="004A6C58">
              <w:rPr>
                <w:rFonts w:cstheme="minorHAnsi"/>
                <w:sz w:val="24"/>
                <w:szCs w:val="24"/>
              </w:rPr>
              <w:t>Souhaitée</w:t>
            </w:r>
            <w:r w:rsidR="00D35283">
              <w:rPr>
                <w:rFonts w:cstheme="minorHAnsi"/>
                <w:sz w:val="24"/>
                <w:szCs w:val="24"/>
              </w:rPr>
              <w:t xml:space="preserve">. </w:t>
            </w:r>
          </w:p>
          <w:p w14:paraId="1509D2FE" w14:textId="6D455AD2" w:rsidR="002B6928" w:rsidRPr="004A6C58" w:rsidRDefault="00D35283" w:rsidP="00FF3D64">
            <w:pPr>
              <w:jc w:val="both"/>
              <w:rPr>
                <w:rFonts w:cstheme="minorHAnsi"/>
                <w:sz w:val="24"/>
                <w:szCs w:val="24"/>
              </w:rPr>
            </w:pPr>
            <w:r>
              <w:rPr>
                <w:rFonts w:cstheme="minorHAnsi"/>
                <w:sz w:val="24"/>
                <w:szCs w:val="24"/>
              </w:rPr>
              <w:t xml:space="preserve">Si nécessaire des formations internes seront proposées. </w:t>
            </w:r>
            <w:r w:rsidR="591AA048" w:rsidRPr="004A6C58">
              <w:rPr>
                <w:rFonts w:cstheme="minorHAnsi"/>
                <w:sz w:val="24"/>
                <w:szCs w:val="24"/>
              </w:rPr>
              <w:t xml:space="preserve">  </w:t>
            </w:r>
          </w:p>
        </w:tc>
      </w:tr>
    </w:tbl>
    <w:p w14:paraId="1FC39945" w14:textId="77777777" w:rsidR="00296656" w:rsidRPr="005D16CC" w:rsidRDefault="00296656" w:rsidP="002B6928">
      <w:pPr>
        <w:spacing w:after="0" w:line="240" w:lineRule="auto"/>
        <w:jc w:val="both"/>
        <w:rPr>
          <w:rFonts w:cstheme="minorHAnsi"/>
        </w:rPr>
      </w:pPr>
    </w:p>
    <w:p w14:paraId="032C0667" w14:textId="77777777" w:rsidR="00F63927" w:rsidRPr="005D16CC" w:rsidRDefault="007230E9" w:rsidP="007230E9">
      <w:pPr>
        <w:spacing w:after="0" w:line="240" w:lineRule="auto"/>
        <w:jc w:val="both"/>
        <w:rPr>
          <w:rFonts w:cstheme="minorHAnsi"/>
          <w:i/>
        </w:rPr>
      </w:pPr>
      <w:r w:rsidRPr="005D16CC">
        <w:rPr>
          <w:rFonts w:cstheme="minorHAnsi"/>
          <w:i/>
        </w:rPr>
        <w:t>Tous nos postes sont ouverts, à compétences égales, aux candidatures de personnes reconnues travailleurs handicapés et autres bénéficiaires de l'obligation d'emploi.</w:t>
      </w:r>
    </w:p>
    <w:p w14:paraId="0562CB0E" w14:textId="77777777" w:rsidR="00F63927" w:rsidRPr="005D16CC" w:rsidRDefault="00F63927" w:rsidP="00F63927">
      <w:pPr>
        <w:spacing w:after="0" w:line="240" w:lineRule="auto"/>
        <w:rPr>
          <w:rFonts w:cstheme="minorHAnsi"/>
        </w:rPr>
      </w:pPr>
    </w:p>
    <w:p w14:paraId="2810EB26" w14:textId="1F30CDB9" w:rsidR="00B812EC" w:rsidRPr="005D16CC" w:rsidRDefault="00B812EC" w:rsidP="3DD5086F">
      <w:pPr>
        <w:spacing w:after="0" w:line="240" w:lineRule="auto"/>
        <w:rPr>
          <w:rFonts w:cstheme="minorHAnsi"/>
          <w:i/>
          <w:iCs/>
        </w:rPr>
      </w:pPr>
    </w:p>
    <w:p w14:paraId="62EBF3C5" w14:textId="77777777" w:rsidR="00B812EC" w:rsidRPr="005D16CC" w:rsidRDefault="00B812EC" w:rsidP="00F63927">
      <w:pPr>
        <w:spacing w:after="0" w:line="240" w:lineRule="auto"/>
        <w:rPr>
          <w:rFonts w:cstheme="minorHAnsi"/>
        </w:rPr>
      </w:pPr>
    </w:p>
    <w:sectPr w:rsidR="00B812EC" w:rsidRPr="005D16CC" w:rsidSect="004075E2">
      <w:headerReference w:type="default" r:id="rId10"/>
      <w:footerReference w:type="even" r:id="rId11"/>
      <w:footerReference w:type="default" r:id="rId12"/>
      <w:pgSz w:w="11906" w:h="16838"/>
      <w:pgMar w:top="1417"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6F9FFE" w14:textId="77777777" w:rsidR="007C05A2" w:rsidRDefault="007C05A2" w:rsidP="002B6928">
      <w:pPr>
        <w:spacing w:after="0" w:line="240" w:lineRule="auto"/>
      </w:pPr>
      <w:r>
        <w:separator/>
      </w:r>
    </w:p>
  </w:endnote>
  <w:endnote w:type="continuationSeparator" w:id="0">
    <w:p w14:paraId="2C162365" w14:textId="77777777" w:rsidR="007C05A2" w:rsidRDefault="007C05A2" w:rsidP="002B6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999B5" w14:textId="77777777" w:rsidR="00F63927" w:rsidRDefault="00F63927" w:rsidP="00F63927">
    <w:pPr>
      <w:pStyle w:val="Pieddepage"/>
      <w:jc w:val="right"/>
    </w:pPr>
    <w: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841BE" w14:textId="77777777" w:rsidR="00F63927" w:rsidRDefault="00F63927" w:rsidP="00F63927">
    <w:pPr>
      <w:pStyle w:val="Pieddepage"/>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2E9534" w14:textId="77777777" w:rsidR="007C05A2" w:rsidRDefault="007C05A2" w:rsidP="002B6928">
      <w:pPr>
        <w:spacing w:after="0" w:line="240" w:lineRule="auto"/>
      </w:pPr>
      <w:r>
        <w:separator/>
      </w:r>
    </w:p>
  </w:footnote>
  <w:footnote w:type="continuationSeparator" w:id="0">
    <w:p w14:paraId="3CE84763" w14:textId="77777777" w:rsidR="007C05A2" w:rsidRDefault="007C05A2" w:rsidP="002B69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8A12B" w14:textId="77777777" w:rsidR="002B6928" w:rsidRDefault="002B6928">
    <w:pPr>
      <w:pStyle w:val="En-tte"/>
    </w:pPr>
    <w:r>
      <w:rPr>
        <w:noProof/>
        <w:lang w:eastAsia="fr-FR"/>
      </w:rPr>
      <w:drawing>
        <wp:inline distT="0" distB="0" distL="0" distR="0" wp14:anchorId="06207716" wp14:editId="26852D95">
          <wp:extent cx="2402477" cy="802256"/>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Y Cergy Paris Universite_coul.bmp"/>
                  <pic:cNvPicPr/>
                </pic:nvPicPr>
                <pic:blipFill>
                  <a:blip r:embed="rId1">
                    <a:extLst>
                      <a:ext uri="{28A0092B-C50C-407E-A947-70E740481C1C}">
                        <a14:useLocalDpi xmlns:a14="http://schemas.microsoft.com/office/drawing/2010/main" val="0"/>
                      </a:ext>
                    </a:extLst>
                  </a:blip>
                  <a:stretch>
                    <a:fillRect/>
                  </a:stretch>
                </pic:blipFill>
                <pic:spPr>
                  <a:xfrm>
                    <a:off x="0" y="0"/>
                    <a:ext cx="2406489" cy="8035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A2C94"/>
    <w:multiLevelType w:val="multilevel"/>
    <w:tmpl w:val="A4DE65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2D0756"/>
    <w:multiLevelType w:val="multilevel"/>
    <w:tmpl w:val="34CAB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CF3B1F"/>
    <w:multiLevelType w:val="multilevel"/>
    <w:tmpl w:val="CA20C6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9F36F2"/>
    <w:multiLevelType w:val="multilevel"/>
    <w:tmpl w:val="3432E0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9FD8F6"/>
    <w:multiLevelType w:val="hybridMultilevel"/>
    <w:tmpl w:val="D666B9AE"/>
    <w:lvl w:ilvl="0" w:tplc="D220D298">
      <w:start w:val="1"/>
      <w:numFmt w:val="bullet"/>
      <w:lvlText w:val="-"/>
      <w:lvlJc w:val="left"/>
      <w:pPr>
        <w:ind w:left="720" w:hanging="360"/>
      </w:pPr>
      <w:rPr>
        <w:rFonts w:ascii="Arial" w:hAnsi="Arial" w:hint="default"/>
      </w:rPr>
    </w:lvl>
    <w:lvl w:ilvl="1" w:tplc="C226B7A4">
      <w:start w:val="1"/>
      <w:numFmt w:val="bullet"/>
      <w:lvlText w:val="o"/>
      <w:lvlJc w:val="left"/>
      <w:pPr>
        <w:ind w:left="1440" w:hanging="360"/>
      </w:pPr>
      <w:rPr>
        <w:rFonts w:ascii="Courier New" w:hAnsi="Courier New" w:hint="default"/>
      </w:rPr>
    </w:lvl>
    <w:lvl w:ilvl="2" w:tplc="84CC06D8">
      <w:start w:val="1"/>
      <w:numFmt w:val="bullet"/>
      <w:lvlText w:val=""/>
      <w:lvlJc w:val="left"/>
      <w:pPr>
        <w:ind w:left="2160" w:hanging="360"/>
      </w:pPr>
      <w:rPr>
        <w:rFonts w:ascii="Wingdings" w:hAnsi="Wingdings" w:hint="default"/>
      </w:rPr>
    </w:lvl>
    <w:lvl w:ilvl="3" w:tplc="F786818C">
      <w:start w:val="1"/>
      <w:numFmt w:val="bullet"/>
      <w:lvlText w:val=""/>
      <w:lvlJc w:val="left"/>
      <w:pPr>
        <w:ind w:left="2880" w:hanging="360"/>
      </w:pPr>
      <w:rPr>
        <w:rFonts w:ascii="Symbol" w:hAnsi="Symbol" w:hint="default"/>
      </w:rPr>
    </w:lvl>
    <w:lvl w:ilvl="4" w:tplc="49FC9ED8">
      <w:start w:val="1"/>
      <w:numFmt w:val="bullet"/>
      <w:lvlText w:val="o"/>
      <w:lvlJc w:val="left"/>
      <w:pPr>
        <w:ind w:left="3600" w:hanging="360"/>
      </w:pPr>
      <w:rPr>
        <w:rFonts w:ascii="Courier New" w:hAnsi="Courier New" w:hint="default"/>
      </w:rPr>
    </w:lvl>
    <w:lvl w:ilvl="5" w:tplc="72BE75C8">
      <w:start w:val="1"/>
      <w:numFmt w:val="bullet"/>
      <w:lvlText w:val=""/>
      <w:lvlJc w:val="left"/>
      <w:pPr>
        <w:ind w:left="4320" w:hanging="360"/>
      </w:pPr>
      <w:rPr>
        <w:rFonts w:ascii="Wingdings" w:hAnsi="Wingdings" w:hint="default"/>
      </w:rPr>
    </w:lvl>
    <w:lvl w:ilvl="6" w:tplc="D788155E">
      <w:start w:val="1"/>
      <w:numFmt w:val="bullet"/>
      <w:lvlText w:val=""/>
      <w:lvlJc w:val="left"/>
      <w:pPr>
        <w:ind w:left="5040" w:hanging="360"/>
      </w:pPr>
      <w:rPr>
        <w:rFonts w:ascii="Symbol" w:hAnsi="Symbol" w:hint="default"/>
      </w:rPr>
    </w:lvl>
    <w:lvl w:ilvl="7" w:tplc="07DAB0F8">
      <w:start w:val="1"/>
      <w:numFmt w:val="bullet"/>
      <w:lvlText w:val="o"/>
      <w:lvlJc w:val="left"/>
      <w:pPr>
        <w:ind w:left="5760" w:hanging="360"/>
      </w:pPr>
      <w:rPr>
        <w:rFonts w:ascii="Courier New" w:hAnsi="Courier New" w:hint="default"/>
      </w:rPr>
    </w:lvl>
    <w:lvl w:ilvl="8" w:tplc="C76641A2">
      <w:start w:val="1"/>
      <w:numFmt w:val="bullet"/>
      <w:lvlText w:val=""/>
      <w:lvlJc w:val="left"/>
      <w:pPr>
        <w:ind w:left="6480" w:hanging="360"/>
      </w:pPr>
      <w:rPr>
        <w:rFonts w:ascii="Wingdings" w:hAnsi="Wingdings" w:hint="default"/>
      </w:rPr>
    </w:lvl>
  </w:abstractNum>
  <w:abstractNum w:abstractNumId="5" w15:restartNumberingAfterBreak="0">
    <w:nsid w:val="3E2FA7EC"/>
    <w:multiLevelType w:val="hybridMultilevel"/>
    <w:tmpl w:val="42FC4FB0"/>
    <w:lvl w:ilvl="0" w:tplc="AC6C4EC2">
      <w:start w:val="1"/>
      <w:numFmt w:val="bullet"/>
      <w:lvlText w:val=""/>
      <w:lvlJc w:val="left"/>
      <w:pPr>
        <w:ind w:left="720" w:hanging="360"/>
      </w:pPr>
      <w:rPr>
        <w:rFonts w:ascii="Symbol" w:hAnsi="Symbol" w:hint="default"/>
      </w:rPr>
    </w:lvl>
    <w:lvl w:ilvl="1" w:tplc="BC7C8284">
      <w:start w:val="1"/>
      <w:numFmt w:val="bullet"/>
      <w:lvlText w:val="o"/>
      <w:lvlJc w:val="left"/>
      <w:pPr>
        <w:ind w:left="1440" w:hanging="360"/>
      </w:pPr>
      <w:rPr>
        <w:rFonts w:ascii="Courier New" w:hAnsi="Courier New" w:hint="default"/>
      </w:rPr>
    </w:lvl>
    <w:lvl w:ilvl="2" w:tplc="A83EE766">
      <w:start w:val="1"/>
      <w:numFmt w:val="bullet"/>
      <w:lvlText w:val=""/>
      <w:lvlJc w:val="left"/>
      <w:pPr>
        <w:ind w:left="2160" w:hanging="360"/>
      </w:pPr>
      <w:rPr>
        <w:rFonts w:ascii="Wingdings" w:hAnsi="Wingdings" w:hint="default"/>
      </w:rPr>
    </w:lvl>
    <w:lvl w:ilvl="3" w:tplc="CEE260F0">
      <w:start w:val="1"/>
      <w:numFmt w:val="bullet"/>
      <w:lvlText w:val=""/>
      <w:lvlJc w:val="left"/>
      <w:pPr>
        <w:ind w:left="2880" w:hanging="360"/>
      </w:pPr>
      <w:rPr>
        <w:rFonts w:ascii="Symbol" w:hAnsi="Symbol" w:hint="default"/>
      </w:rPr>
    </w:lvl>
    <w:lvl w:ilvl="4" w:tplc="38300A08">
      <w:start w:val="1"/>
      <w:numFmt w:val="bullet"/>
      <w:lvlText w:val="o"/>
      <w:lvlJc w:val="left"/>
      <w:pPr>
        <w:ind w:left="3600" w:hanging="360"/>
      </w:pPr>
      <w:rPr>
        <w:rFonts w:ascii="Courier New" w:hAnsi="Courier New" w:hint="default"/>
      </w:rPr>
    </w:lvl>
    <w:lvl w:ilvl="5" w:tplc="145A3332">
      <w:start w:val="1"/>
      <w:numFmt w:val="bullet"/>
      <w:lvlText w:val=""/>
      <w:lvlJc w:val="left"/>
      <w:pPr>
        <w:ind w:left="4320" w:hanging="360"/>
      </w:pPr>
      <w:rPr>
        <w:rFonts w:ascii="Wingdings" w:hAnsi="Wingdings" w:hint="default"/>
      </w:rPr>
    </w:lvl>
    <w:lvl w:ilvl="6" w:tplc="5540F034">
      <w:start w:val="1"/>
      <w:numFmt w:val="bullet"/>
      <w:lvlText w:val=""/>
      <w:lvlJc w:val="left"/>
      <w:pPr>
        <w:ind w:left="5040" w:hanging="360"/>
      </w:pPr>
      <w:rPr>
        <w:rFonts w:ascii="Symbol" w:hAnsi="Symbol" w:hint="default"/>
      </w:rPr>
    </w:lvl>
    <w:lvl w:ilvl="7" w:tplc="AB6E064E">
      <w:start w:val="1"/>
      <w:numFmt w:val="bullet"/>
      <w:lvlText w:val="o"/>
      <w:lvlJc w:val="left"/>
      <w:pPr>
        <w:ind w:left="5760" w:hanging="360"/>
      </w:pPr>
      <w:rPr>
        <w:rFonts w:ascii="Courier New" w:hAnsi="Courier New" w:hint="default"/>
      </w:rPr>
    </w:lvl>
    <w:lvl w:ilvl="8" w:tplc="3A240212">
      <w:start w:val="1"/>
      <w:numFmt w:val="bullet"/>
      <w:lvlText w:val=""/>
      <w:lvlJc w:val="left"/>
      <w:pPr>
        <w:ind w:left="6480" w:hanging="360"/>
      </w:pPr>
      <w:rPr>
        <w:rFonts w:ascii="Wingdings" w:hAnsi="Wingdings" w:hint="default"/>
      </w:rPr>
    </w:lvl>
  </w:abstractNum>
  <w:abstractNum w:abstractNumId="6" w15:restartNumberingAfterBreak="0">
    <w:nsid w:val="400E2423"/>
    <w:multiLevelType w:val="multilevel"/>
    <w:tmpl w:val="35186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815B1E"/>
    <w:multiLevelType w:val="multilevel"/>
    <w:tmpl w:val="D1A09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6D6D99"/>
    <w:multiLevelType w:val="hybridMultilevel"/>
    <w:tmpl w:val="C61C9BCE"/>
    <w:lvl w:ilvl="0" w:tplc="87F0808A">
      <w:numFmt w:val="bullet"/>
      <w:lvlText w:val="-"/>
      <w:lvlJc w:val="left"/>
      <w:pPr>
        <w:ind w:left="720" w:hanging="360"/>
      </w:pPr>
      <w:rPr>
        <w:rFonts w:ascii="Calibri" w:eastAsia="Arial"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9F71283"/>
    <w:multiLevelType w:val="multilevel"/>
    <w:tmpl w:val="D97046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73226C"/>
    <w:multiLevelType w:val="hybridMultilevel"/>
    <w:tmpl w:val="28605D00"/>
    <w:lvl w:ilvl="0" w:tplc="FFFFFFFF">
      <w:start w:val="1"/>
      <w:numFmt w:val="bullet"/>
      <w:lvlText w:val="-"/>
      <w:lvlJc w:val="left"/>
      <w:pPr>
        <w:ind w:left="360" w:hanging="360"/>
      </w:pPr>
      <w:rPr>
        <w:rFonts w:ascii="Arial" w:hAnsi="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68804C24"/>
    <w:multiLevelType w:val="hybridMultilevel"/>
    <w:tmpl w:val="FC7A9AF8"/>
    <w:lvl w:ilvl="0" w:tplc="5BC4047A">
      <w:numFmt w:val="bullet"/>
      <w:lvlText w:val="-"/>
      <w:lvlJc w:val="left"/>
      <w:pPr>
        <w:ind w:left="720" w:hanging="360"/>
      </w:pPr>
      <w:rPr>
        <w:rFonts w:ascii="Segoe UI" w:eastAsiaTheme="minorHAnsi" w:hAnsi="Segoe UI" w:cs="Segoe UI" w:hint="default"/>
        <w:color w:val="111111"/>
        <w:sz w:val="2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8CF0D94"/>
    <w:multiLevelType w:val="hybridMultilevel"/>
    <w:tmpl w:val="3746CDF2"/>
    <w:lvl w:ilvl="0" w:tplc="040C0001">
      <w:start w:val="1"/>
      <w:numFmt w:val="bullet"/>
      <w:lvlText w:val=""/>
      <w:lvlJc w:val="left"/>
      <w:pPr>
        <w:ind w:left="1047" w:hanging="360"/>
      </w:pPr>
      <w:rPr>
        <w:rFonts w:ascii="Symbol" w:hAnsi="Symbol" w:hint="default"/>
      </w:rPr>
    </w:lvl>
    <w:lvl w:ilvl="1" w:tplc="040C0003" w:tentative="1">
      <w:start w:val="1"/>
      <w:numFmt w:val="bullet"/>
      <w:lvlText w:val="o"/>
      <w:lvlJc w:val="left"/>
      <w:pPr>
        <w:ind w:left="1767" w:hanging="360"/>
      </w:pPr>
      <w:rPr>
        <w:rFonts w:ascii="Courier New" w:hAnsi="Courier New" w:cs="Courier New" w:hint="default"/>
      </w:rPr>
    </w:lvl>
    <w:lvl w:ilvl="2" w:tplc="040C0005" w:tentative="1">
      <w:start w:val="1"/>
      <w:numFmt w:val="bullet"/>
      <w:lvlText w:val=""/>
      <w:lvlJc w:val="left"/>
      <w:pPr>
        <w:ind w:left="2487" w:hanging="360"/>
      </w:pPr>
      <w:rPr>
        <w:rFonts w:ascii="Wingdings" w:hAnsi="Wingdings" w:hint="default"/>
      </w:rPr>
    </w:lvl>
    <w:lvl w:ilvl="3" w:tplc="040C0001" w:tentative="1">
      <w:start w:val="1"/>
      <w:numFmt w:val="bullet"/>
      <w:lvlText w:val=""/>
      <w:lvlJc w:val="left"/>
      <w:pPr>
        <w:ind w:left="3207" w:hanging="360"/>
      </w:pPr>
      <w:rPr>
        <w:rFonts w:ascii="Symbol" w:hAnsi="Symbol" w:hint="default"/>
      </w:rPr>
    </w:lvl>
    <w:lvl w:ilvl="4" w:tplc="040C0003" w:tentative="1">
      <w:start w:val="1"/>
      <w:numFmt w:val="bullet"/>
      <w:lvlText w:val="o"/>
      <w:lvlJc w:val="left"/>
      <w:pPr>
        <w:ind w:left="3927" w:hanging="360"/>
      </w:pPr>
      <w:rPr>
        <w:rFonts w:ascii="Courier New" w:hAnsi="Courier New" w:cs="Courier New" w:hint="default"/>
      </w:rPr>
    </w:lvl>
    <w:lvl w:ilvl="5" w:tplc="040C0005" w:tentative="1">
      <w:start w:val="1"/>
      <w:numFmt w:val="bullet"/>
      <w:lvlText w:val=""/>
      <w:lvlJc w:val="left"/>
      <w:pPr>
        <w:ind w:left="4647" w:hanging="360"/>
      </w:pPr>
      <w:rPr>
        <w:rFonts w:ascii="Wingdings" w:hAnsi="Wingdings" w:hint="default"/>
      </w:rPr>
    </w:lvl>
    <w:lvl w:ilvl="6" w:tplc="040C0001" w:tentative="1">
      <w:start w:val="1"/>
      <w:numFmt w:val="bullet"/>
      <w:lvlText w:val=""/>
      <w:lvlJc w:val="left"/>
      <w:pPr>
        <w:ind w:left="5367" w:hanging="360"/>
      </w:pPr>
      <w:rPr>
        <w:rFonts w:ascii="Symbol" w:hAnsi="Symbol" w:hint="default"/>
      </w:rPr>
    </w:lvl>
    <w:lvl w:ilvl="7" w:tplc="040C0003" w:tentative="1">
      <w:start w:val="1"/>
      <w:numFmt w:val="bullet"/>
      <w:lvlText w:val="o"/>
      <w:lvlJc w:val="left"/>
      <w:pPr>
        <w:ind w:left="6087" w:hanging="360"/>
      </w:pPr>
      <w:rPr>
        <w:rFonts w:ascii="Courier New" w:hAnsi="Courier New" w:cs="Courier New" w:hint="default"/>
      </w:rPr>
    </w:lvl>
    <w:lvl w:ilvl="8" w:tplc="040C0005" w:tentative="1">
      <w:start w:val="1"/>
      <w:numFmt w:val="bullet"/>
      <w:lvlText w:val=""/>
      <w:lvlJc w:val="left"/>
      <w:pPr>
        <w:ind w:left="6807" w:hanging="360"/>
      </w:pPr>
      <w:rPr>
        <w:rFonts w:ascii="Wingdings" w:hAnsi="Wingdings" w:hint="default"/>
      </w:rPr>
    </w:lvl>
  </w:abstractNum>
  <w:abstractNum w:abstractNumId="13" w15:restartNumberingAfterBreak="0">
    <w:nsid w:val="72643060"/>
    <w:multiLevelType w:val="multilevel"/>
    <w:tmpl w:val="308E0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F2A4F03"/>
    <w:multiLevelType w:val="multilevel"/>
    <w:tmpl w:val="B2C251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13"/>
  </w:num>
  <w:num w:numId="4">
    <w:abstractNumId w:val="11"/>
  </w:num>
  <w:num w:numId="5">
    <w:abstractNumId w:val="14"/>
  </w:num>
  <w:num w:numId="6">
    <w:abstractNumId w:val="2"/>
  </w:num>
  <w:num w:numId="7">
    <w:abstractNumId w:val="1"/>
  </w:num>
  <w:num w:numId="8">
    <w:abstractNumId w:val="0"/>
  </w:num>
  <w:num w:numId="9">
    <w:abstractNumId w:val="9"/>
  </w:num>
  <w:num w:numId="10">
    <w:abstractNumId w:val="10"/>
  </w:num>
  <w:num w:numId="11">
    <w:abstractNumId w:val="3"/>
  </w:num>
  <w:num w:numId="12">
    <w:abstractNumId w:val="12"/>
  </w:num>
  <w:num w:numId="13">
    <w:abstractNumId w:val="7"/>
  </w:num>
  <w:num w:numId="14">
    <w:abstractNumId w:val="6"/>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928"/>
    <w:rsid w:val="0002029A"/>
    <w:rsid w:val="00041851"/>
    <w:rsid w:val="00062196"/>
    <w:rsid w:val="00084D9D"/>
    <w:rsid w:val="00097772"/>
    <w:rsid w:val="000B3B79"/>
    <w:rsid w:val="000C5917"/>
    <w:rsid w:val="000D2203"/>
    <w:rsid w:val="000F44C7"/>
    <w:rsid w:val="00131923"/>
    <w:rsid w:val="001463B0"/>
    <w:rsid w:val="001830B6"/>
    <w:rsid w:val="001B4125"/>
    <w:rsid w:val="001D2A23"/>
    <w:rsid w:val="00201926"/>
    <w:rsid w:val="00244E28"/>
    <w:rsid w:val="00252C94"/>
    <w:rsid w:val="00256278"/>
    <w:rsid w:val="002748BC"/>
    <w:rsid w:val="00296656"/>
    <w:rsid w:val="002B6928"/>
    <w:rsid w:val="002B7D3A"/>
    <w:rsid w:val="002D5D17"/>
    <w:rsid w:val="00302301"/>
    <w:rsid w:val="003108E4"/>
    <w:rsid w:val="003159AB"/>
    <w:rsid w:val="003163A4"/>
    <w:rsid w:val="00325DDF"/>
    <w:rsid w:val="00336274"/>
    <w:rsid w:val="0035457D"/>
    <w:rsid w:val="00361E99"/>
    <w:rsid w:val="0038309B"/>
    <w:rsid w:val="00393A99"/>
    <w:rsid w:val="003C6CB5"/>
    <w:rsid w:val="003C78A7"/>
    <w:rsid w:val="003C7BD4"/>
    <w:rsid w:val="003F549A"/>
    <w:rsid w:val="004075E2"/>
    <w:rsid w:val="00426E99"/>
    <w:rsid w:val="00453754"/>
    <w:rsid w:val="004636FA"/>
    <w:rsid w:val="00467947"/>
    <w:rsid w:val="004814C4"/>
    <w:rsid w:val="004A6C58"/>
    <w:rsid w:val="004C3544"/>
    <w:rsid w:val="004D5DE2"/>
    <w:rsid w:val="005162B3"/>
    <w:rsid w:val="00520DD5"/>
    <w:rsid w:val="00522D34"/>
    <w:rsid w:val="0055271C"/>
    <w:rsid w:val="00574B09"/>
    <w:rsid w:val="005919E5"/>
    <w:rsid w:val="005A0F12"/>
    <w:rsid w:val="005C1BC2"/>
    <w:rsid w:val="005C3E6A"/>
    <w:rsid w:val="005D16CC"/>
    <w:rsid w:val="005D2050"/>
    <w:rsid w:val="005D452B"/>
    <w:rsid w:val="00600E7A"/>
    <w:rsid w:val="006114BE"/>
    <w:rsid w:val="00612D27"/>
    <w:rsid w:val="006A2D6B"/>
    <w:rsid w:val="006F50CC"/>
    <w:rsid w:val="00700376"/>
    <w:rsid w:val="00704147"/>
    <w:rsid w:val="00707DC3"/>
    <w:rsid w:val="007230E9"/>
    <w:rsid w:val="00770826"/>
    <w:rsid w:val="00783B4E"/>
    <w:rsid w:val="0078781A"/>
    <w:rsid w:val="007A4149"/>
    <w:rsid w:val="007C05A2"/>
    <w:rsid w:val="007C2FCF"/>
    <w:rsid w:val="007D0FB3"/>
    <w:rsid w:val="007E5423"/>
    <w:rsid w:val="007F057F"/>
    <w:rsid w:val="008058DD"/>
    <w:rsid w:val="00822B39"/>
    <w:rsid w:val="008326A9"/>
    <w:rsid w:val="008452ED"/>
    <w:rsid w:val="00852A98"/>
    <w:rsid w:val="008578A7"/>
    <w:rsid w:val="008823CB"/>
    <w:rsid w:val="00886546"/>
    <w:rsid w:val="008937FA"/>
    <w:rsid w:val="008B160F"/>
    <w:rsid w:val="008F7408"/>
    <w:rsid w:val="00920E70"/>
    <w:rsid w:val="0094134E"/>
    <w:rsid w:val="009508AE"/>
    <w:rsid w:val="00983B31"/>
    <w:rsid w:val="009D0FD1"/>
    <w:rsid w:val="009F089B"/>
    <w:rsid w:val="009F4FA7"/>
    <w:rsid w:val="009F564B"/>
    <w:rsid w:val="00A07F23"/>
    <w:rsid w:val="00A46BAE"/>
    <w:rsid w:val="00A638E2"/>
    <w:rsid w:val="00A767F8"/>
    <w:rsid w:val="00A85794"/>
    <w:rsid w:val="00AA5D10"/>
    <w:rsid w:val="00AC2C7B"/>
    <w:rsid w:val="00AE05C0"/>
    <w:rsid w:val="00AE172C"/>
    <w:rsid w:val="00AE2E2C"/>
    <w:rsid w:val="00B43697"/>
    <w:rsid w:val="00B604B5"/>
    <w:rsid w:val="00B812EC"/>
    <w:rsid w:val="00B90A15"/>
    <w:rsid w:val="00C0247F"/>
    <w:rsid w:val="00C1787C"/>
    <w:rsid w:val="00C21642"/>
    <w:rsid w:val="00C27552"/>
    <w:rsid w:val="00C30CF2"/>
    <w:rsid w:val="00C468C4"/>
    <w:rsid w:val="00C7630E"/>
    <w:rsid w:val="00C87CCF"/>
    <w:rsid w:val="00C97505"/>
    <w:rsid w:val="00CA3CCC"/>
    <w:rsid w:val="00CD0310"/>
    <w:rsid w:val="00CD67D4"/>
    <w:rsid w:val="00CF6B39"/>
    <w:rsid w:val="00D03A0C"/>
    <w:rsid w:val="00D15913"/>
    <w:rsid w:val="00D35283"/>
    <w:rsid w:val="00D4278B"/>
    <w:rsid w:val="00D51079"/>
    <w:rsid w:val="00D83A3F"/>
    <w:rsid w:val="00D90A1D"/>
    <w:rsid w:val="00D95C22"/>
    <w:rsid w:val="00DE7D3A"/>
    <w:rsid w:val="00DF22A4"/>
    <w:rsid w:val="00E33325"/>
    <w:rsid w:val="00E5068D"/>
    <w:rsid w:val="00E73499"/>
    <w:rsid w:val="00E83112"/>
    <w:rsid w:val="00EB3D35"/>
    <w:rsid w:val="00EC15B4"/>
    <w:rsid w:val="00ED5696"/>
    <w:rsid w:val="00EE690F"/>
    <w:rsid w:val="00EF3926"/>
    <w:rsid w:val="00F25B43"/>
    <w:rsid w:val="00F47442"/>
    <w:rsid w:val="00F63927"/>
    <w:rsid w:val="00F63CDA"/>
    <w:rsid w:val="00F811AA"/>
    <w:rsid w:val="00FA483B"/>
    <w:rsid w:val="00FE7383"/>
    <w:rsid w:val="00FF3D64"/>
    <w:rsid w:val="01BCAF3B"/>
    <w:rsid w:val="01CB6014"/>
    <w:rsid w:val="091B833A"/>
    <w:rsid w:val="0A1A39A3"/>
    <w:rsid w:val="0EC1A16D"/>
    <w:rsid w:val="0FFCC094"/>
    <w:rsid w:val="11672830"/>
    <w:rsid w:val="169AF9E3"/>
    <w:rsid w:val="1A9BC0B6"/>
    <w:rsid w:val="1C0437D0"/>
    <w:rsid w:val="1D14EBCB"/>
    <w:rsid w:val="1D512BBC"/>
    <w:rsid w:val="1F6C4BAA"/>
    <w:rsid w:val="20DC517B"/>
    <w:rsid w:val="256A4945"/>
    <w:rsid w:val="25733D82"/>
    <w:rsid w:val="25B14ED0"/>
    <w:rsid w:val="285EF456"/>
    <w:rsid w:val="28EA458D"/>
    <w:rsid w:val="2AC5E115"/>
    <w:rsid w:val="2B3CD02D"/>
    <w:rsid w:val="2BA7D4D7"/>
    <w:rsid w:val="2DC6454B"/>
    <w:rsid w:val="2EE8CEBE"/>
    <w:rsid w:val="2EF8032E"/>
    <w:rsid w:val="327C00A5"/>
    <w:rsid w:val="361808D3"/>
    <w:rsid w:val="364672CF"/>
    <w:rsid w:val="365F9B2C"/>
    <w:rsid w:val="3C39380E"/>
    <w:rsid w:val="3DB8ECB0"/>
    <w:rsid w:val="3DD5086F"/>
    <w:rsid w:val="3E856DF6"/>
    <w:rsid w:val="3F017FA8"/>
    <w:rsid w:val="3FD5D2EF"/>
    <w:rsid w:val="455798CF"/>
    <w:rsid w:val="4664841F"/>
    <w:rsid w:val="46FF155C"/>
    <w:rsid w:val="470A01D7"/>
    <w:rsid w:val="49918031"/>
    <w:rsid w:val="4A44324F"/>
    <w:rsid w:val="4A4CFA6C"/>
    <w:rsid w:val="4B1CA3EB"/>
    <w:rsid w:val="4B346872"/>
    <w:rsid w:val="4BC0B430"/>
    <w:rsid w:val="4D2C490B"/>
    <w:rsid w:val="4E6F9604"/>
    <w:rsid w:val="5097BBC0"/>
    <w:rsid w:val="50B373D3"/>
    <w:rsid w:val="50D7D097"/>
    <w:rsid w:val="51AD184C"/>
    <w:rsid w:val="5392DF6F"/>
    <w:rsid w:val="55E589F0"/>
    <w:rsid w:val="5634FD8E"/>
    <w:rsid w:val="58509EA2"/>
    <w:rsid w:val="591AA048"/>
    <w:rsid w:val="591DDAD4"/>
    <w:rsid w:val="5B498585"/>
    <w:rsid w:val="5E8FFDD0"/>
    <w:rsid w:val="62065F76"/>
    <w:rsid w:val="6320B414"/>
    <w:rsid w:val="658BCDE9"/>
    <w:rsid w:val="669EA661"/>
    <w:rsid w:val="681373B7"/>
    <w:rsid w:val="6B129D9C"/>
    <w:rsid w:val="6DC17F70"/>
    <w:rsid w:val="6E14BCD9"/>
    <w:rsid w:val="6EDD315F"/>
    <w:rsid w:val="70267322"/>
    <w:rsid w:val="70D97CB0"/>
    <w:rsid w:val="7289B761"/>
    <w:rsid w:val="739E4F13"/>
    <w:rsid w:val="79043217"/>
    <w:rsid w:val="79CD5568"/>
    <w:rsid w:val="7A928647"/>
    <w:rsid w:val="7AC96195"/>
    <w:rsid w:val="7CE93E17"/>
    <w:rsid w:val="7F3D8B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E326B"/>
  <w15:docId w15:val="{8999C7EE-69B5-4844-88F9-6F8CD1350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link w:val="Titre1Car"/>
    <w:uiPriority w:val="9"/>
    <w:qFormat/>
    <w:rsid w:val="009508A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B69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B6928"/>
    <w:pPr>
      <w:tabs>
        <w:tab w:val="center" w:pos="4536"/>
        <w:tab w:val="right" w:pos="9072"/>
      </w:tabs>
      <w:spacing w:after="0" w:line="240" w:lineRule="auto"/>
    </w:pPr>
  </w:style>
  <w:style w:type="character" w:customStyle="1" w:styleId="En-tteCar">
    <w:name w:val="En-tête Car"/>
    <w:basedOn w:val="Policepardfaut"/>
    <w:link w:val="En-tte"/>
    <w:uiPriority w:val="99"/>
    <w:rsid w:val="002B6928"/>
  </w:style>
  <w:style w:type="paragraph" w:styleId="Pieddepage">
    <w:name w:val="footer"/>
    <w:basedOn w:val="Normal"/>
    <w:link w:val="PieddepageCar"/>
    <w:uiPriority w:val="99"/>
    <w:unhideWhenUsed/>
    <w:rsid w:val="002B69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B6928"/>
  </w:style>
  <w:style w:type="paragraph" w:styleId="Textedebulles">
    <w:name w:val="Balloon Text"/>
    <w:basedOn w:val="Normal"/>
    <w:link w:val="TextedebullesCar"/>
    <w:uiPriority w:val="99"/>
    <w:semiHidden/>
    <w:unhideWhenUsed/>
    <w:rsid w:val="002B692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B6928"/>
    <w:rPr>
      <w:rFonts w:ascii="Tahoma" w:hAnsi="Tahoma" w:cs="Tahoma"/>
      <w:sz w:val="16"/>
      <w:szCs w:val="16"/>
    </w:rPr>
  </w:style>
  <w:style w:type="character" w:styleId="Lienhypertexte">
    <w:name w:val="Hyperlink"/>
    <w:basedOn w:val="Policepardfaut"/>
    <w:uiPriority w:val="99"/>
    <w:unhideWhenUsed/>
    <w:rsid w:val="002B6928"/>
    <w:rPr>
      <w:color w:val="0000FF" w:themeColor="hyperlink"/>
      <w:u w:val="single"/>
    </w:rPr>
  </w:style>
  <w:style w:type="character" w:customStyle="1" w:styleId="Titre1Car">
    <w:name w:val="Titre 1 Car"/>
    <w:basedOn w:val="Policepardfaut"/>
    <w:link w:val="Titre1"/>
    <w:uiPriority w:val="9"/>
    <w:rsid w:val="009508AE"/>
    <w:rPr>
      <w:rFonts w:ascii="Times New Roman" w:eastAsia="Times New Roman" w:hAnsi="Times New Roman" w:cs="Times New Roman"/>
      <w:b/>
      <w:bCs/>
      <w:kern w:val="36"/>
      <w:sz w:val="48"/>
      <w:szCs w:val="48"/>
      <w:lang w:eastAsia="fr-FR"/>
    </w:rPr>
  </w:style>
  <w:style w:type="paragraph" w:styleId="Paragraphedeliste">
    <w:name w:val="List Paragraph"/>
    <w:basedOn w:val="Normal"/>
    <w:uiPriority w:val="34"/>
    <w:qFormat/>
    <w:rsid w:val="00AE2E2C"/>
    <w:pPr>
      <w:ind w:left="720"/>
      <w:contextualSpacing/>
    </w:pPr>
  </w:style>
  <w:style w:type="paragraph" w:customStyle="1" w:styleId="ng-binding">
    <w:name w:val="ng-binding"/>
    <w:basedOn w:val="Normal"/>
    <w:rsid w:val="00AE2E2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8578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01674">
      <w:bodyDiv w:val="1"/>
      <w:marLeft w:val="0"/>
      <w:marRight w:val="0"/>
      <w:marTop w:val="0"/>
      <w:marBottom w:val="0"/>
      <w:divBdr>
        <w:top w:val="none" w:sz="0" w:space="0" w:color="auto"/>
        <w:left w:val="none" w:sz="0" w:space="0" w:color="auto"/>
        <w:bottom w:val="none" w:sz="0" w:space="0" w:color="auto"/>
        <w:right w:val="none" w:sz="0" w:space="0" w:color="auto"/>
      </w:divBdr>
    </w:div>
    <w:div w:id="64765667">
      <w:bodyDiv w:val="1"/>
      <w:marLeft w:val="0"/>
      <w:marRight w:val="0"/>
      <w:marTop w:val="0"/>
      <w:marBottom w:val="0"/>
      <w:divBdr>
        <w:top w:val="none" w:sz="0" w:space="0" w:color="auto"/>
        <w:left w:val="none" w:sz="0" w:space="0" w:color="auto"/>
        <w:bottom w:val="none" w:sz="0" w:space="0" w:color="auto"/>
        <w:right w:val="none" w:sz="0" w:space="0" w:color="auto"/>
      </w:divBdr>
    </w:div>
    <w:div w:id="168062748">
      <w:bodyDiv w:val="1"/>
      <w:marLeft w:val="0"/>
      <w:marRight w:val="0"/>
      <w:marTop w:val="0"/>
      <w:marBottom w:val="0"/>
      <w:divBdr>
        <w:top w:val="none" w:sz="0" w:space="0" w:color="auto"/>
        <w:left w:val="none" w:sz="0" w:space="0" w:color="auto"/>
        <w:bottom w:val="none" w:sz="0" w:space="0" w:color="auto"/>
        <w:right w:val="none" w:sz="0" w:space="0" w:color="auto"/>
      </w:divBdr>
    </w:div>
    <w:div w:id="381246212">
      <w:bodyDiv w:val="1"/>
      <w:marLeft w:val="0"/>
      <w:marRight w:val="0"/>
      <w:marTop w:val="0"/>
      <w:marBottom w:val="0"/>
      <w:divBdr>
        <w:top w:val="none" w:sz="0" w:space="0" w:color="auto"/>
        <w:left w:val="none" w:sz="0" w:space="0" w:color="auto"/>
        <w:bottom w:val="none" w:sz="0" w:space="0" w:color="auto"/>
        <w:right w:val="none" w:sz="0" w:space="0" w:color="auto"/>
      </w:divBdr>
    </w:div>
    <w:div w:id="470487948">
      <w:bodyDiv w:val="1"/>
      <w:marLeft w:val="0"/>
      <w:marRight w:val="0"/>
      <w:marTop w:val="0"/>
      <w:marBottom w:val="0"/>
      <w:divBdr>
        <w:top w:val="none" w:sz="0" w:space="0" w:color="auto"/>
        <w:left w:val="none" w:sz="0" w:space="0" w:color="auto"/>
        <w:bottom w:val="none" w:sz="0" w:space="0" w:color="auto"/>
        <w:right w:val="none" w:sz="0" w:space="0" w:color="auto"/>
      </w:divBdr>
    </w:div>
    <w:div w:id="553472823">
      <w:bodyDiv w:val="1"/>
      <w:marLeft w:val="0"/>
      <w:marRight w:val="0"/>
      <w:marTop w:val="0"/>
      <w:marBottom w:val="0"/>
      <w:divBdr>
        <w:top w:val="none" w:sz="0" w:space="0" w:color="auto"/>
        <w:left w:val="none" w:sz="0" w:space="0" w:color="auto"/>
        <w:bottom w:val="none" w:sz="0" w:space="0" w:color="auto"/>
        <w:right w:val="none" w:sz="0" w:space="0" w:color="auto"/>
      </w:divBdr>
    </w:div>
    <w:div w:id="611127632">
      <w:bodyDiv w:val="1"/>
      <w:marLeft w:val="0"/>
      <w:marRight w:val="0"/>
      <w:marTop w:val="0"/>
      <w:marBottom w:val="0"/>
      <w:divBdr>
        <w:top w:val="none" w:sz="0" w:space="0" w:color="auto"/>
        <w:left w:val="none" w:sz="0" w:space="0" w:color="auto"/>
        <w:bottom w:val="none" w:sz="0" w:space="0" w:color="auto"/>
        <w:right w:val="none" w:sz="0" w:space="0" w:color="auto"/>
      </w:divBdr>
    </w:div>
    <w:div w:id="639724265">
      <w:bodyDiv w:val="1"/>
      <w:marLeft w:val="0"/>
      <w:marRight w:val="0"/>
      <w:marTop w:val="0"/>
      <w:marBottom w:val="0"/>
      <w:divBdr>
        <w:top w:val="none" w:sz="0" w:space="0" w:color="auto"/>
        <w:left w:val="none" w:sz="0" w:space="0" w:color="auto"/>
        <w:bottom w:val="none" w:sz="0" w:space="0" w:color="auto"/>
        <w:right w:val="none" w:sz="0" w:space="0" w:color="auto"/>
      </w:divBdr>
    </w:div>
    <w:div w:id="746729754">
      <w:bodyDiv w:val="1"/>
      <w:marLeft w:val="0"/>
      <w:marRight w:val="0"/>
      <w:marTop w:val="0"/>
      <w:marBottom w:val="0"/>
      <w:divBdr>
        <w:top w:val="none" w:sz="0" w:space="0" w:color="auto"/>
        <w:left w:val="none" w:sz="0" w:space="0" w:color="auto"/>
        <w:bottom w:val="none" w:sz="0" w:space="0" w:color="auto"/>
        <w:right w:val="none" w:sz="0" w:space="0" w:color="auto"/>
      </w:divBdr>
    </w:div>
    <w:div w:id="1042827484">
      <w:bodyDiv w:val="1"/>
      <w:marLeft w:val="0"/>
      <w:marRight w:val="0"/>
      <w:marTop w:val="0"/>
      <w:marBottom w:val="0"/>
      <w:divBdr>
        <w:top w:val="none" w:sz="0" w:space="0" w:color="auto"/>
        <w:left w:val="none" w:sz="0" w:space="0" w:color="auto"/>
        <w:bottom w:val="none" w:sz="0" w:space="0" w:color="auto"/>
        <w:right w:val="none" w:sz="0" w:space="0" w:color="auto"/>
      </w:divBdr>
    </w:div>
    <w:div w:id="1334992641">
      <w:bodyDiv w:val="1"/>
      <w:marLeft w:val="0"/>
      <w:marRight w:val="0"/>
      <w:marTop w:val="0"/>
      <w:marBottom w:val="0"/>
      <w:divBdr>
        <w:top w:val="none" w:sz="0" w:space="0" w:color="auto"/>
        <w:left w:val="none" w:sz="0" w:space="0" w:color="auto"/>
        <w:bottom w:val="none" w:sz="0" w:space="0" w:color="auto"/>
        <w:right w:val="none" w:sz="0" w:space="0" w:color="auto"/>
      </w:divBdr>
    </w:div>
    <w:div w:id="1381439807">
      <w:bodyDiv w:val="1"/>
      <w:marLeft w:val="0"/>
      <w:marRight w:val="0"/>
      <w:marTop w:val="0"/>
      <w:marBottom w:val="0"/>
      <w:divBdr>
        <w:top w:val="none" w:sz="0" w:space="0" w:color="auto"/>
        <w:left w:val="none" w:sz="0" w:space="0" w:color="auto"/>
        <w:bottom w:val="none" w:sz="0" w:space="0" w:color="auto"/>
        <w:right w:val="none" w:sz="0" w:space="0" w:color="auto"/>
      </w:divBdr>
    </w:div>
    <w:div w:id="1445273026">
      <w:bodyDiv w:val="1"/>
      <w:marLeft w:val="0"/>
      <w:marRight w:val="0"/>
      <w:marTop w:val="0"/>
      <w:marBottom w:val="0"/>
      <w:divBdr>
        <w:top w:val="none" w:sz="0" w:space="0" w:color="auto"/>
        <w:left w:val="none" w:sz="0" w:space="0" w:color="auto"/>
        <w:bottom w:val="none" w:sz="0" w:space="0" w:color="auto"/>
        <w:right w:val="none" w:sz="0" w:space="0" w:color="auto"/>
      </w:divBdr>
    </w:div>
    <w:div w:id="150446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FE1B18D88B944BA963C116230ED694" ma:contentTypeVersion="2" ma:contentTypeDescription="Crée un document." ma:contentTypeScope="" ma:versionID="30a2367904dd9e0deab7d1104bff998f">
  <xsd:schema xmlns:xsd="http://www.w3.org/2001/XMLSchema" xmlns:xs="http://www.w3.org/2001/XMLSchema" xmlns:p="http://schemas.microsoft.com/office/2006/metadata/properties" xmlns:ns2="abe5c313-abed-497d-af8f-de1330f68387" targetNamespace="http://schemas.microsoft.com/office/2006/metadata/properties" ma:root="true" ma:fieldsID="02a0ca2e583f583ba3c1592b33dc7a8f" ns2:_="">
    <xsd:import namespace="abe5c313-abed-497d-af8f-de1330f6838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5c313-abed-497d-af8f-de1330f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594E6C-0445-4720-89D8-4B0523633683}">
  <ds:schemaRefs>
    <ds:schemaRef ds:uri="http://schemas.openxmlformats.org/package/2006/metadata/core-properties"/>
    <ds:schemaRef ds:uri="http://schemas.microsoft.com/office/infopath/2007/PartnerControls"/>
    <ds:schemaRef ds:uri="abe5c313-abed-497d-af8f-de1330f68387"/>
    <ds:schemaRef ds:uri="http://www.w3.org/XML/1998/namespace"/>
    <ds:schemaRef ds:uri="http://purl.org/dc/terms/"/>
    <ds:schemaRef ds:uri="http://purl.org/dc/dcmitype/"/>
    <ds:schemaRef ds:uri="http://schemas.microsoft.com/office/2006/metadata/properties"/>
    <ds:schemaRef ds:uri="http://schemas.microsoft.com/office/2006/documentManagement/types"/>
    <ds:schemaRef ds:uri="http://purl.org/dc/elements/1.1/"/>
  </ds:schemaRefs>
</ds:datastoreItem>
</file>

<file path=customXml/itemProps2.xml><?xml version="1.0" encoding="utf-8"?>
<ds:datastoreItem xmlns:ds="http://schemas.openxmlformats.org/officeDocument/2006/customXml" ds:itemID="{5FDD4595-3FC5-476D-96F2-D221F8563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5c313-abed-497d-af8f-de1330f683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8DDF84-CB2B-435A-ABB9-8B54F3F375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904</Words>
  <Characters>4976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UCP</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mcheap</dc:creator>
  <cp:lastModifiedBy>Emmanuelle Jailler</cp:lastModifiedBy>
  <cp:revision>2</cp:revision>
  <cp:lastPrinted>2020-04-20T08:06:00Z</cp:lastPrinted>
  <dcterms:created xsi:type="dcterms:W3CDTF">2025-02-13T17:02:00Z</dcterms:created>
  <dcterms:modified xsi:type="dcterms:W3CDTF">2025-02-13T17:02:00Z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0x010100E4FE1B18D88B944BA963C116230ED694</vt:lpwstr>
  </property>
</Properties>
</file>